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3D6" w14:textId="77777777" w:rsidR="00FE559B" w:rsidRPr="001E2585" w:rsidRDefault="00FE559B" w:rsidP="00FB0C73">
      <w:pPr>
        <w:shd w:val="clear" w:color="auto" w:fill="FFFFFF"/>
        <w:spacing w:after="0"/>
        <w:ind w:left="4536"/>
        <w:rPr>
          <w:sz w:val="24"/>
          <w:szCs w:val="18"/>
        </w:rPr>
      </w:pPr>
      <w:bookmarkStart w:id="0" w:name="_GoBack"/>
      <w:bookmarkEnd w:id="0"/>
      <w:r w:rsidRPr="001E2585">
        <w:rPr>
          <w:sz w:val="24"/>
          <w:szCs w:val="18"/>
        </w:rPr>
        <w:t>Додаток</w:t>
      </w:r>
    </w:p>
    <w:p w14:paraId="0252D20A" w14:textId="52FA7070" w:rsidR="00FE559B" w:rsidRPr="001E2585" w:rsidRDefault="00FE559B" w:rsidP="003F78C9">
      <w:pPr>
        <w:shd w:val="clear" w:color="auto" w:fill="FFFFFF"/>
        <w:spacing w:after="0"/>
        <w:ind w:left="4536"/>
        <w:rPr>
          <w:sz w:val="24"/>
          <w:szCs w:val="18"/>
        </w:rPr>
      </w:pPr>
      <w:r w:rsidRPr="001E2585">
        <w:rPr>
          <w:sz w:val="24"/>
          <w:szCs w:val="18"/>
        </w:rPr>
        <w:t xml:space="preserve">до рішення </w:t>
      </w:r>
      <w:proofErr w:type="spellStart"/>
      <w:r w:rsidRPr="001E2585">
        <w:rPr>
          <w:sz w:val="24"/>
          <w:szCs w:val="18"/>
        </w:rPr>
        <w:t>Южноук</w:t>
      </w:r>
      <w:r w:rsidRPr="001E2585">
        <w:rPr>
          <w:sz w:val="24"/>
          <w:szCs w:val="18"/>
          <w:shd w:val="clear" w:color="auto" w:fill="FFFFFF"/>
        </w:rPr>
        <w:t>р</w:t>
      </w:r>
      <w:r w:rsidRPr="001E2585">
        <w:rPr>
          <w:sz w:val="24"/>
          <w:szCs w:val="18"/>
        </w:rPr>
        <w:t>аїнської</w:t>
      </w:r>
      <w:proofErr w:type="spellEnd"/>
      <w:r w:rsidRPr="001E2585">
        <w:rPr>
          <w:sz w:val="24"/>
          <w:szCs w:val="18"/>
        </w:rPr>
        <w:t xml:space="preserve"> міської ради </w:t>
      </w:r>
    </w:p>
    <w:p w14:paraId="2384762C" w14:textId="63823EC6" w:rsidR="00FE559B" w:rsidRPr="001E2585" w:rsidRDefault="00A34A0B" w:rsidP="003F78C9">
      <w:pPr>
        <w:spacing w:after="0"/>
        <w:ind w:left="4536"/>
        <w:rPr>
          <w:rFonts w:cs="Times New Roman"/>
          <w:b/>
          <w:bCs/>
          <w:sz w:val="24"/>
          <w:szCs w:val="24"/>
        </w:rPr>
      </w:pPr>
      <w:r w:rsidRPr="001E2585">
        <w:rPr>
          <w:sz w:val="24"/>
          <w:szCs w:val="24"/>
        </w:rPr>
        <w:t>від  «</w:t>
      </w:r>
      <w:r w:rsidR="00374CD5" w:rsidRPr="001E2585">
        <w:rPr>
          <w:sz w:val="24"/>
          <w:szCs w:val="24"/>
        </w:rPr>
        <w:t xml:space="preserve"> </w:t>
      </w:r>
      <w:r w:rsidR="00374CD5" w:rsidRPr="001E2585">
        <w:rPr>
          <w:sz w:val="24"/>
          <w:szCs w:val="24"/>
          <w:u w:val="single"/>
        </w:rPr>
        <w:t xml:space="preserve">    </w:t>
      </w:r>
      <w:r w:rsidR="00233AB0" w:rsidRPr="001E2585">
        <w:rPr>
          <w:sz w:val="24"/>
          <w:szCs w:val="24"/>
          <w:u w:val="single"/>
        </w:rPr>
        <w:t xml:space="preserve">   </w:t>
      </w:r>
      <w:r w:rsidR="00374CD5" w:rsidRPr="001E2585">
        <w:rPr>
          <w:sz w:val="24"/>
          <w:szCs w:val="24"/>
          <w:u w:val="single"/>
        </w:rPr>
        <w:t xml:space="preserve">    </w:t>
      </w:r>
      <w:r w:rsidR="00233AB0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» </w:t>
      </w:r>
      <w:r w:rsidRPr="001E2585">
        <w:rPr>
          <w:sz w:val="24"/>
          <w:szCs w:val="24"/>
          <w:u w:val="single"/>
        </w:rPr>
        <w:t xml:space="preserve">  </w:t>
      </w:r>
      <w:r w:rsidR="00374CD5" w:rsidRPr="001E2585">
        <w:rPr>
          <w:sz w:val="24"/>
          <w:szCs w:val="24"/>
          <w:u w:val="single"/>
        </w:rPr>
        <w:t xml:space="preserve"> </w:t>
      </w:r>
      <w:r w:rsidR="00233AB0" w:rsidRPr="001E2585">
        <w:rPr>
          <w:sz w:val="24"/>
          <w:szCs w:val="24"/>
          <w:u w:val="single"/>
        </w:rPr>
        <w:t xml:space="preserve">  </w:t>
      </w:r>
      <w:r w:rsidR="00374CD5" w:rsidRPr="001E2585">
        <w:rPr>
          <w:sz w:val="24"/>
          <w:szCs w:val="24"/>
          <w:u w:val="single"/>
        </w:rPr>
        <w:t xml:space="preserve">  </w:t>
      </w:r>
      <w:r w:rsidR="00233AB0" w:rsidRPr="001E2585">
        <w:rPr>
          <w:sz w:val="24"/>
          <w:szCs w:val="24"/>
          <w:u w:val="single"/>
        </w:rPr>
        <w:t xml:space="preserve">  </w:t>
      </w:r>
      <w:r w:rsidR="00374CD5" w:rsidRPr="001E2585">
        <w:rPr>
          <w:sz w:val="24"/>
          <w:szCs w:val="24"/>
          <w:u w:val="single"/>
        </w:rPr>
        <w:t xml:space="preserve">    </w:t>
      </w:r>
      <w:r w:rsidRPr="001E2585">
        <w:rPr>
          <w:sz w:val="24"/>
          <w:szCs w:val="24"/>
        </w:rPr>
        <w:t xml:space="preserve"> 202</w:t>
      </w:r>
      <w:r w:rsidR="00233AB0" w:rsidRPr="001E2585">
        <w:rPr>
          <w:sz w:val="24"/>
          <w:szCs w:val="24"/>
        </w:rPr>
        <w:t>4</w:t>
      </w:r>
      <w:r w:rsidRPr="001E2585">
        <w:rPr>
          <w:sz w:val="24"/>
          <w:szCs w:val="24"/>
        </w:rPr>
        <w:t xml:space="preserve">   №</w:t>
      </w:r>
      <w:r w:rsidR="00374CD5" w:rsidRPr="001E2585">
        <w:rPr>
          <w:sz w:val="24"/>
          <w:szCs w:val="24"/>
        </w:rPr>
        <w:t xml:space="preserve"> </w:t>
      </w:r>
      <w:r w:rsidR="00374CD5" w:rsidRPr="001E2585">
        <w:rPr>
          <w:sz w:val="24"/>
          <w:szCs w:val="24"/>
          <w:u w:val="single"/>
        </w:rPr>
        <w:t xml:space="preserve">     </w:t>
      </w:r>
      <w:r w:rsidR="00233AB0" w:rsidRPr="001E2585">
        <w:rPr>
          <w:sz w:val="24"/>
          <w:szCs w:val="24"/>
          <w:u w:val="single"/>
        </w:rPr>
        <w:t xml:space="preserve">        </w:t>
      </w:r>
      <w:r w:rsidR="00374CD5" w:rsidRPr="001E2585">
        <w:rPr>
          <w:sz w:val="24"/>
          <w:szCs w:val="24"/>
          <w:u w:val="single"/>
        </w:rPr>
        <w:t xml:space="preserve">    .</w:t>
      </w:r>
      <w:r w:rsidRPr="001E2585">
        <w:rPr>
          <w:sz w:val="24"/>
          <w:szCs w:val="24"/>
        </w:rPr>
        <w:t xml:space="preserve">     </w:t>
      </w:r>
    </w:p>
    <w:p w14:paraId="15E17281" w14:textId="04D96E8E" w:rsidR="00FE559B" w:rsidRPr="001E2585" w:rsidRDefault="00FE559B" w:rsidP="00264C7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472E18E" w14:textId="77777777" w:rsidR="00B31D12" w:rsidRPr="001E2585" w:rsidRDefault="00B31D12" w:rsidP="00264C70">
      <w:pPr>
        <w:spacing w:after="0"/>
        <w:ind w:firstLine="709"/>
        <w:jc w:val="center"/>
        <w:rPr>
          <w:rFonts w:cs="Times New Roman"/>
          <w:sz w:val="16"/>
          <w:szCs w:val="16"/>
        </w:rPr>
      </w:pPr>
    </w:p>
    <w:p w14:paraId="190CD05E" w14:textId="77777777" w:rsidR="00EB5C4F" w:rsidRPr="001E2585" w:rsidRDefault="002C36A2" w:rsidP="00EB5C4F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Програма підтримки </w:t>
      </w:r>
      <w:r w:rsidR="001C5F1F" w:rsidRPr="001E2585">
        <w:rPr>
          <w:rFonts w:cs="Times New Roman"/>
          <w:sz w:val="24"/>
          <w:szCs w:val="24"/>
        </w:rPr>
        <w:t>Збройних Сил України</w:t>
      </w:r>
      <w:r w:rsidR="00EB5C4F" w:rsidRPr="001E2585">
        <w:rPr>
          <w:rFonts w:cs="Times New Roman"/>
          <w:sz w:val="24"/>
          <w:szCs w:val="24"/>
        </w:rPr>
        <w:t xml:space="preserve">, </w:t>
      </w:r>
      <w:r w:rsidR="001C5F1F" w:rsidRPr="001E2585">
        <w:rPr>
          <w:rFonts w:cs="Times New Roman"/>
          <w:sz w:val="24"/>
          <w:szCs w:val="24"/>
        </w:rPr>
        <w:t>Національної гвардії України</w:t>
      </w:r>
      <w:r w:rsidR="00EB5C4F" w:rsidRPr="001E2585">
        <w:rPr>
          <w:rFonts w:cs="Times New Roman"/>
          <w:sz w:val="24"/>
          <w:szCs w:val="24"/>
        </w:rPr>
        <w:t xml:space="preserve"> </w:t>
      </w:r>
    </w:p>
    <w:p w14:paraId="3CF6FEEF" w14:textId="6A0DAA02" w:rsidR="002C36A2" w:rsidRPr="001E2585" w:rsidRDefault="00EB5C4F" w:rsidP="00EB5C4F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1C5F1F" w:rsidRPr="001E2585">
        <w:rPr>
          <w:rFonts w:cs="Times New Roman"/>
          <w:sz w:val="24"/>
          <w:szCs w:val="24"/>
        </w:rPr>
        <w:t xml:space="preserve"> на 202</w:t>
      </w:r>
      <w:r w:rsidR="00A33A16" w:rsidRPr="001E2585">
        <w:rPr>
          <w:rFonts w:cs="Times New Roman"/>
          <w:sz w:val="24"/>
          <w:szCs w:val="24"/>
        </w:rPr>
        <w:t>4</w:t>
      </w:r>
      <w:r w:rsidR="001C5F1F" w:rsidRPr="001E2585">
        <w:rPr>
          <w:rFonts w:cs="Times New Roman"/>
          <w:sz w:val="24"/>
          <w:szCs w:val="24"/>
        </w:rPr>
        <w:t>-202</w:t>
      </w:r>
      <w:r w:rsidR="00A33A16" w:rsidRPr="001E2585">
        <w:rPr>
          <w:rFonts w:cs="Times New Roman"/>
          <w:sz w:val="24"/>
          <w:szCs w:val="24"/>
        </w:rPr>
        <w:t>6</w:t>
      </w:r>
      <w:r w:rsidR="001C5F1F" w:rsidRPr="001E2585">
        <w:rPr>
          <w:rFonts w:cs="Times New Roman"/>
          <w:sz w:val="24"/>
          <w:szCs w:val="24"/>
        </w:rPr>
        <w:t xml:space="preserve"> роки</w:t>
      </w:r>
    </w:p>
    <w:p w14:paraId="50DB6609" w14:textId="77777777" w:rsidR="00D37AAD" w:rsidRPr="001E2585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6A9EFCB9" w14:textId="37F62287" w:rsidR="00264C70" w:rsidRPr="001E2585" w:rsidRDefault="00264C70" w:rsidP="00BD7D35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Вступ</w:t>
      </w:r>
    </w:p>
    <w:p w14:paraId="78976C55" w14:textId="77777777" w:rsidR="00D37AAD" w:rsidRPr="001E2585" w:rsidRDefault="00D37AAD" w:rsidP="00BD7D35">
      <w:pPr>
        <w:spacing w:after="0"/>
        <w:jc w:val="center"/>
        <w:rPr>
          <w:rFonts w:cs="Times New Roman"/>
          <w:sz w:val="16"/>
          <w:szCs w:val="16"/>
        </w:rPr>
      </w:pPr>
    </w:p>
    <w:p w14:paraId="50447F47" w14:textId="3FA0107A" w:rsidR="00B704B9" w:rsidRPr="001E2585" w:rsidRDefault="00481E1C" w:rsidP="00B704B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Відповідно до Конституції України, </w:t>
      </w:r>
      <w:r w:rsidR="001257F5" w:rsidRPr="001E2585">
        <w:rPr>
          <w:rFonts w:cs="Times New Roman"/>
          <w:sz w:val="24"/>
          <w:szCs w:val="24"/>
        </w:rPr>
        <w:t>з</w:t>
      </w:r>
      <w:r w:rsidRPr="001E2585">
        <w:rPr>
          <w:rFonts w:cs="Times New Roman"/>
          <w:sz w:val="24"/>
          <w:szCs w:val="24"/>
        </w:rPr>
        <w:t>аконів України «Про місцеве самоврядування в Україні», «Про оборону України», «Про</w:t>
      </w:r>
      <w:r w:rsidR="00B474FD"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cs="Times New Roman"/>
          <w:sz w:val="24"/>
          <w:szCs w:val="24"/>
        </w:rPr>
        <w:t>національну безпеку</w:t>
      </w:r>
      <w:r w:rsidR="00B474FD" w:rsidRPr="001E2585">
        <w:rPr>
          <w:rFonts w:cs="Times New Roman"/>
          <w:sz w:val="24"/>
          <w:szCs w:val="24"/>
        </w:rPr>
        <w:t xml:space="preserve"> України</w:t>
      </w:r>
      <w:r w:rsidRPr="001E2585">
        <w:rPr>
          <w:rFonts w:cs="Times New Roman"/>
          <w:sz w:val="24"/>
          <w:szCs w:val="24"/>
        </w:rPr>
        <w:t xml:space="preserve">», «Про основи національного спротиву», </w:t>
      </w:r>
      <w:r w:rsidR="00D5209B" w:rsidRPr="001E2585">
        <w:rPr>
          <w:rFonts w:cs="Times New Roman"/>
          <w:sz w:val="24"/>
          <w:szCs w:val="24"/>
        </w:rPr>
        <w:t>«Про правовий режим воєнного стану», «Про мобілізаційну підготовку та мобілізацію»,</w:t>
      </w:r>
      <w:r w:rsidR="00BC03A3" w:rsidRPr="001E2585">
        <w:rPr>
          <w:rFonts w:cs="Times New Roman"/>
          <w:sz w:val="24"/>
          <w:szCs w:val="24"/>
        </w:rPr>
        <w:t xml:space="preserve"> </w:t>
      </w:r>
      <w:r w:rsidR="001B521C" w:rsidRPr="001E2585">
        <w:rPr>
          <w:rFonts w:cs="Times New Roman"/>
          <w:sz w:val="24"/>
          <w:szCs w:val="24"/>
        </w:rPr>
        <w:t>у</w:t>
      </w:r>
      <w:r w:rsidR="00D5209B" w:rsidRPr="001E2585">
        <w:rPr>
          <w:rFonts w:cs="Times New Roman"/>
          <w:sz w:val="24"/>
          <w:szCs w:val="24"/>
        </w:rPr>
        <w:t>казів Президента України від 24.02.2022 №64/2022 «Про введення воєнного стану в Україні», від 24.02.2022 №65/2022</w:t>
      </w:r>
      <w:r w:rsidR="00356FDC" w:rsidRPr="001E2585">
        <w:rPr>
          <w:rFonts w:cs="Times New Roman"/>
          <w:sz w:val="24"/>
          <w:szCs w:val="24"/>
        </w:rPr>
        <w:t xml:space="preserve"> </w:t>
      </w:r>
      <w:r w:rsidR="00D5209B" w:rsidRPr="001E2585">
        <w:rPr>
          <w:rFonts w:cs="Times New Roman"/>
          <w:sz w:val="24"/>
          <w:szCs w:val="24"/>
        </w:rPr>
        <w:t>«Про загальну мобілізацію», від 11.02.2016 №44/2016 «</w:t>
      </w:r>
      <w:r w:rsidR="00D5209B" w:rsidRPr="001E2585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D5209B" w:rsidRPr="001E2585">
        <w:rPr>
          <w:rFonts w:cs="Times New Roman"/>
          <w:sz w:val="24"/>
          <w:szCs w:val="24"/>
        </w:rPr>
        <w:t>»</w:t>
      </w:r>
      <w:r w:rsidR="0059632A" w:rsidRPr="001E2585">
        <w:rPr>
          <w:rFonts w:cs="Times New Roman"/>
          <w:sz w:val="24"/>
          <w:szCs w:val="24"/>
        </w:rPr>
        <w:t xml:space="preserve"> </w:t>
      </w:r>
      <w:r w:rsidR="002E720A" w:rsidRPr="001E2585">
        <w:rPr>
          <w:rFonts w:cs="Times New Roman"/>
          <w:sz w:val="24"/>
          <w:szCs w:val="24"/>
        </w:rPr>
        <w:t xml:space="preserve">захист суверенітету і територіальної цілісності України, забезпечення її економічної та інформаційної безпеки є справою всього Українського народу. Органи місцевого самоврядування </w:t>
      </w:r>
      <w:r w:rsidR="00B704B9" w:rsidRPr="001E2585">
        <w:rPr>
          <w:rFonts w:cs="Times New Roman"/>
          <w:sz w:val="24"/>
          <w:szCs w:val="24"/>
        </w:rPr>
        <w:t xml:space="preserve">реалізовують надані повноваження </w:t>
      </w:r>
      <w:r w:rsidR="002E720A" w:rsidRPr="001E2585">
        <w:rPr>
          <w:rFonts w:cs="Times New Roman"/>
          <w:sz w:val="24"/>
          <w:szCs w:val="24"/>
        </w:rPr>
        <w:t xml:space="preserve">у взаємодії з силами безпеки та оборони, забезпечують підтримку та сприяють обороні держави, </w:t>
      </w:r>
      <w:r w:rsidR="00B704B9" w:rsidRPr="001E2585">
        <w:rPr>
          <w:rFonts w:cs="Times New Roman"/>
          <w:sz w:val="24"/>
          <w:szCs w:val="24"/>
        </w:rPr>
        <w:t xml:space="preserve">здійснюють </w:t>
      </w:r>
      <w:r w:rsidR="002E720A" w:rsidRPr="001E2585">
        <w:rPr>
          <w:rFonts w:cs="Times New Roman"/>
          <w:sz w:val="24"/>
          <w:szCs w:val="24"/>
        </w:rPr>
        <w:t>необхідні</w:t>
      </w:r>
      <w:r w:rsidR="00B704B9" w:rsidRPr="001E2585">
        <w:rPr>
          <w:rFonts w:cs="Times New Roman"/>
          <w:sz w:val="24"/>
          <w:szCs w:val="24"/>
        </w:rPr>
        <w:t xml:space="preserve"> заходи</w:t>
      </w:r>
      <w:r w:rsidR="002E720A" w:rsidRPr="001E2585">
        <w:rPr>
          <w:rFonts w:cs="Times New Roman"/>
          <w:sz w:val="24"/>
          <w:szCs w:val="24"/>
        </w:rPr>
        <w:t xml:space="preserve"> для відвернення загрози, відсічі збройної агресії та забезпечення національної безпеки, усунення загрози небезпеки державної незалежності України, її територіальній цілісності</w:t>
      </w:r>
      <w:r w:rsidR="00B704B9" w:rsidRPr="001E2585">
        <w:rPr>
          <w:rFonts w:cs="Times New Roman"/>
          <w:sz w:val="24"/>
          <w:szCs w:val="24"/>
        </w:rPr>
        <w:t xml:space="preserve">, </w:t>
      </w:r>
      <w:r w:rsidR="002E720A" w:rsidRPr="001E2585">
        <w:rPr>
          <w:rFonts w:cs="Times New Roman"/>
          <w:sz w:val="24"/>
          <w:szCs w:val="24"/>
        </w:rPr>
        <w:t>надання допомоги у забезпеченні військових частин</w:t>
      </w:r>
      <w:r w:rsidR="00376195" w:rsidRPr="001E2585">
        <w:rPr>
          <w:rFonts w:cs="Times New Roman"/>
          <w:sz w:val="24"/>
          <w:szCs w:val="24"/>
        </w:rPr>
        <w:t xml:space="preserve"> </w:t>
      </w:r>
      <w:r w:rsidR="002E720A" w:rsidRPr="001E2585">
        <w:rPr>
          <w:rFonts w:cs="Times New Roman"/>
          <w:sz w:val="24"/>
          <w:szCs w:val="24"/>
        </w:rPr>
        <w:t>матеріально-технічними засобами для виконання військового обов’язку, здійсн</w:t>
      </w:r>
      <w:r w:rsidR="006A7953" w:rsidRPr="001E2585">
        <w:rPr>
          <w:rFonts w:cs="Times New Roman"/>
          <w:sz w:val="24"/>
          <w:szCs w:val="24"/>
        </w:rPr>
        <w:t>юють</w:t>
      </w:r>
      <w:r w:rsidR="002E720A" w:rsidRPr="001E2585">
        <w:rPr>
          <w:rFonts w:cs="Times New Roman"/>
          <w:sz w:val="24"/>
          <w:szCs w:val="24"/>
        </w:rPr>
        <w:t xml:space="preserve"> заход</w:t>
      </w:r>
      <w:r w:rsidR="006A7953" w:rsidRPr="001E2585">
        <w:rPr>
          <w:rFonts w:cs="Times New Roman"/>
          <w:sz w:val="24"/>
          <w:szCs w:val="24"/>
        </w:rPr>
        <w:t>и</w:t>
      </w:r>
      <w:r w:rsidR="002E720A" w:rsidRPr="001E2585">
        <w:rPr>
          <w:rFonts w:cs="Times New Roman"/>
          <w:sz w:val="24"/>
          <w:szCs w:val="24"/>
        </w:rPr>
        <w:t xml:space="preserve"> щодо підготовки населення до участі у національному спротиві</w:t>
      </w:r>
      <w:r w:rsidR="00B704B9" w:rsidRPr="001E2585">
        <w:rPr>
          <w:rFonts w:cs="Times New Roman"/>
          <w:sz w:val="24"/>
          <w:szCs w:val="24"/>
        </w:rPr>
        <w:t xml:space="preserve">. Прийняття Програми обумовлено необхідністю реалізації всіх вище перелічених </w:t>
      </w:r>
      <w:r w:rsidR="006A7953" w:rsidRPr="001E2585">
        <w:rPr>
          <w:rFonts w:cs="Times New Roman"/>
          <w:sz w:val="24"/>
          <w:szCs w:val="24"/>
        </w:rPr>
        <w:t xml:space="preserve">законодавчих </w:t>
      </w:r>
      <w:r w:rsidR="00B704B9" w:rsidRPr="001E2585">
        <w:rPr>
          <w:rFonts w:cs="Times New Roman"/>
          <w:sz w:val="24"/>
          <w:szCs w:val="24"/>
        </w:rPr>
        <w:t>документів, з метою фінансово</w:t>
      </w:r>
      <w:r w:rsidR="001B521C" w:rsidRPr="001E2585">
        <w:rPr>
          <w:rFonts w:cs="Times New Roman"/>
          <w:sz w:val="24"/>
          <w:szCs w:val="24"/>
        </w:rPr>
        <w:t>ї</w:t>
      </w:r>
      <w:r w:rsidR="00B704B9" w:rsidRPr="001E2585">
        <w:rPr>
          <w:rFonts w:cs="Times New Roman"/>
          <w:sz w:val="24"/>
          <w:szCs w:val="24"/>
        </w:rPr>
        <w:t xml:space="preserve"> та матеріально</w:t>
      </w:r>
      <w:r w:rsidR="001B521C" w:rsidRPr="001E2585">
        <w:rPr>
          <w:rFonts w:cs="Times New Roman"/>
          <w:sz w:val="24"/>
          <w:szCs w:val="24"/>
        </w:rPr>
        <w:t xml:space="preserve">ї підтримки </w:t>
      </w:r>
      <w:r w:rsidR="00B704B9" w:rsidRPr="001E2585">
        <w:rPr>
          <w:rFonts w:cs="Times New Roman"/>
          <w:sz w:val="24"/>
          <w:szCs w:val="24"/>
        </w:rPr>
        <w:t xml:space="preserve">військових частин Збройних Сил України, </w:t>
      </w:r>
      <w:r w:rsidR="00424542" w:rsidRPr="001E2585">
        <w:rPr>
          <w:rFonts w:cs="Times New Roman"/>
          <w:sz w:val="24"/>
          <w:szCs w:val="24"/>
        </w:rPr>
        <w:t>Національної гвардії України</w:t>
      </w:r>
      <w:r w:rsidR="00FD4649" w:rsidRPr="001E2585">
        <w:rPr>
          <w:rFonts w:cs="Times New Roman"/>
          <w:sz w:val="24"/>
          <w:szCs w:val="24"/>
        </w:rPr>
        <w:t xml:space="preserve"> та </w:t>
      </w:r>
      <w:r w:rsidR="00FD4649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76195" w:rsidRPr="001E2585">
        <w:rPr>
          <w:rFonts w:cs="Times New Roman"/>
          <w:sz w:val="24"/>
          <w:szCs w:val="24"/>
        </w:rPr>
        <w:t>.</w:t>
      </w:r>
    </w:p>
    <w:p w14:paraId="6746C0AD" w14:textId="77777777" w:rsidR="00FE559B" w:rsidRPr="001E2585" w:rsidRDefault="00FE559B" w:rsidP="00DB2D2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6B9CC0" w14:textId="37C359A9" w:rsidR="00DB2D25" w:rsidRPr="001E2585" w:rsidRDefault="00DB2D25" w:rsidP="007F380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Мета Програми</w:t>
      </w:r>
    </w:p>
    <w:p w14:paraId="5C5378A4" w14:textId="77777777" w:rsidR="00D37AAD" w:rsidRPr="001E2585" w:rsidRDefault="00D37AAD" w:rsidP="007F380E">
      <w:pPr>
        <w:spacing w:after="0"/>
        <w:jc w:val="center"/>
        <w:rPr>
          <w:rFonts w:cs="Times New Roman"/>
          <w:sz w:val="16"/>
          <w:szCs w:val="16"/>
        </w:rPr>
      </w:pPr>
    </w:p>
    <w:p w14:paraId="7E692FB6" w14:textId="6AF29104" w:rsidR="00DB2D25" w:rsidRPr="001E2585" w:rsidRDefault="00DB2D2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Мета Програми – забезпечення належних умов для якісного виконання завдань та підтримки високого рівня боєготовності </w:t>
      </w:r>
      <w:r w:rsidR="00115E3E" w:rsidRPr="001E2585">
        <w:rPr>
          <w:rFonts w:cs="Times New Roman"/>
          <w:sz w:val="24"/>
          <w:szCs w:val="24"/>
        </w:rPr>
        <w:t xml:space="preserve">військовослужбовців </w:t>
      </w:r>
      <w:r w:rsidRPr="001E2585">
        <w:rPr>
          <w:rFonts w:cs="Times New Roman"/>
          <w:sz w:val="24"/>
          <w:szCs w:val="24"/>
        </w:rPr>
        <w:t xml:space="preserve">військових частин Збройних </w:t>
      </w:r>
      <w:r w:rsidR="003031DD" w:rsidRPr="001E2585">
        <w:rPr>
          <w:rFonts w:cs="Times New Roman"/>
          <w:sz w:val="24"/>
          <w:szCs w:val="24"/>
        </w:rPr>
        <w:t>С</w:t>
      </w:r>
      <w:r w:rsidRPr="001E2585">
        <w:rPr>
          <w:rFonts w:cs="Times New Roman"/>
          <w:sz w:val="24"/>
          <w:szCs w:val="24"/>
        </w:rPr>
        <w:t>ил України,</w:t>
      </w:r>
      <w:r w:rsidR="000A6A44" w:rsidRPr="001E2585">
        <w:rPr>
          <w:rFonts w:cs="Times New Roman"/>
          <w:sz w:val="24"/>
          <w:szCs w:val="24"/>
        </w:rPr>
        <w:t xml:space="preserve"> Національної гвардії України</w:t>
      </w:r>
      <w:r w:rsidR="00680AEA" w:rsidRPr="001E2585">
        <w:rPr>
          <w:rFonts w:cs="Times New Roman"/>
          <w:sz w:val="24"/>
          <w:szCs w:val="24"/>
        </w:rPr>
        <w:t xml:space="preserve"> та </w:t>
      </w:r>
      <w:r w:rsidR="00680AEA" w:rsidRPr="001E2585">
        <w:rPr>
          <w:sz w:val="24"/>
          <w:szCs w:val="24"/>
          <w:shd w:val="clear" w:color="auto" w:fill="FFFFFF"/>
        </w:rPr>
        <w:t xml:space="preserve">Державної прикордонної служби України, </w:t>
      </w:r>
      <w:r w:rsidR="005659D5" w:rsidRPr="001E2585">
        <w:rPr>
          <w:rFonts w:cs="Times New Roman"/>
          <w:sz w:val="24"/>
          <w:szCs w:val="24"/>
        </w:rPr>
        <w:t xml:space="preserve">покращення </w:t>
      </w:r>
      <w:r w:rsidR="00BA104F" w:rsidRPr="001E2585">
        <w:rPr>
          <w:rFonts w:cs="Times New Roman"/>
          <w:sz w:val="24"/>
          <w:szCs w:val="24"/>
        </w:rPr>
        <w:t xml:space="preserve">та оперативність </w:t>
      </w:r>
      <w:r w:rsidR="005659D5" w:rsidRPr="001E2585">
        <w:rPr>
          <w:rFonts w:cs="Times New Roman"/>
          <w:sz w:val="24"/>
          <w:szCs w:val="24"/>
        </w:rPr>
        <w:t>їх забезпечення шляхом</w:t>
      </w:r>
      <w:r w:rsidRPr="001E2585">
        <w:rPr>
          <w:rFonts w:cs="Times New Roman"/>
          <w:sz w:val="24"/>
          <w:szCs w:val="24"/>
        </w:rPr>
        <w:t>:</w:t>
      </w:r>
    </w:p>
    <w:p w14:paraId="3B6EF38C" w14:textId="3C206E99" w:rsidR="00BD7D35" w:rsidRPr="001E2585" w:rsidRDefault="00BD7D3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 надання субвенцій;</w:t>
      </w:r>
    </w:p>
    <w:p w14:paraId="06407C45" w14:textId="29AEFEEC" w:rsidR="00F51F66" w:rsidRPr="001E2585" w:rsidRDefault="005659D5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-</w:t>
      </w:r>
      <w:r w:rsidR="00A84B22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придбання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 xml:space="preserve"> матеріально-технічних засобів</w:t>
      </w:r>
      <w:r w:rsidR="00F51F66" w:rsidRPr="001E2585">
        <w:rPr>
          <w:rFonts w:eastAsia="Times New Roman" w:cs="Times New Roman"/>
          <w:sz w:val="24"/>
          <w:szCs w:val="24"/>
          <w:lang w:eastAsia="ru-RU"/>
        </w:rPr>
        <w:t>;</w:t>
      </w:r>
    </w:p>
    <w:p w14:paraId="182A0884" w14:textId="76B22F0D" w:rsidR="005659D5" w:rsidRPr="001E2585" w:rsidRDefault="00BA104F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-</w:t>
      </w:r>
      <w:r w:rsidR="0081426D" w:rsidRPr="001E2585">
        <w:rPr>
          <w:rFonts w:eastAsia="Times New Roman" w:cs="Times New Roman"/>
          <w:sz w:val="24"/>
          <w:szCs w:val="24"/>
          <w:lang w:eastAsia="ru-RU"/>
        </w:rPr>
        <w:t xml:space="preserve">створення в громаді 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оперативного </w:t>
      </w:r>
      <w:r w:rsidR="0081426D" w:rsidRPr="001E2585">
        <w:rPr>
          <w:rFonts w:eastAsia="Times New Roman" w:cs="Times New Roman"/>
          <w:sz w:val="24"/>
          <w:szCs w:val="24"/>
          <w:lang w:eastAsia="ru-RU"/>
        </w:rPr>
        <w:t>запасу матеріально-технічних засобів для потреб військових частин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.</w:t>
      </w:r>
    </w:p>
    <w:p w14:paraId="4CB5DDE8" w14:textId="4799D62E" w:rsidR="005659D5" w:rsidRPr="001E2585" w:rsidRDefault="005659D5" w:rsidP="00BD7D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Перелік заходів Програми відображен</w:t>
      </w:r>
      <w:r w:rsidR="00966CF1" w:rsidRPr="001E2585">
        <w:rPr>
          <w:rFonts w:eastAsia="Times New Roman" w:cs="Times New Roman"/>
          <w:sz w:val="24"/>
          <w:szCs w:val="24"/>
          <w:lang w:eastAsia="ru-RU"/>
        </w:rPr>
        <w:t>ий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 у додатку</w:t>
      </w:r>
      <w:r w:rsidR="00CA025A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до Програми.</w:t>
      </w:r>
    </w:p>
    <w:p w14:paraId="2BC78613" w14:textId="02862400" w:rsidR="005659D5" w:rsidRPr="001E2585" w:rsidRDefault="005659D5" w:rsidP="005659D5">
      <w:pPr>
        <w:suppressAutoHyphens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4C7739E1" w14:textId="77777777" w:rsidR="00927564" w:rsidRPr="001E2585" w:rsidRDefault="00927564" w:rsidP="00575A8E">
      <w:pPr>
        <w:spacing w:after="0"/>
        <w:jc w:val="center"/>
        <w:rPr>
          <w:rFonts w:cs="Times New Roman"/>
          <w:sz w:val="10"/>
          <w:szCs w:val="10"/>
        </w:rPr>
      </w:pPr>
    </w:p>
    <w:p w14:paraId="532661E3" w14:textId="1964D620" w:rsidR="00BD7D35" w:rsidRPr="001E258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ІІІ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Обґрунтування шляхів і засобів розв’язання проблеми,</w:t>
      </w:r>
    </w:p>
    <w:p w14:paraId="07ADA437" w14:textId="0C92027A" w:rsidR="00DB2D25" w:rsidRPr="001E258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обсягів та джерел фінансування, строків виконання Програми</w:t>
      </w:r>
    </w:p>
    <w:p w14:paraId="5875BC3D" w14:textId="77777777" w:rsidR="00D37AAD" w:rsidRPr="001E2585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5790DB1" w14:textId="37DC15D3" w:rsidR="00DB2D25" w:rsidRPr="001E2585" w:rsidRDefault="00DB2D25" w:rsidP="00A33A1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Програма передбачає </w:t>
      </w:r>
      <w:r w:rsidR="00A571F8" w:rsidRPr="001E2585">
        <w:rPr>
          <w:rFonts w:cs="Times New Roman"/>
          <w:sz w:val="24"/>
          <w:szCs w:val="24"/>
        </w:rPr>
        <w:t>підтримку</w:t>
      </w:r>
      <w:r w:rsidRPr="001E2585">
        <w:rPr>
          <w:rFonts w:cs="Times New Roman"/>
          <w:sz w:val="24"/>
          <w:szCs w:val="24"/>
        </w:rPr>
        <w:t xml:space="preserve"> військових частин Збройних </w:t>
      </w:r>
      <w:r w:rsidR="003744CB" w:rsidRPr="001E2585">
        <w:rPr>
          <w:rFonts w:cs="Times New Roman"/>
          <w:sz w:val="24"/>
          <w:szCs w:val="24"/>
        </w:rPr>
        <w:t>С</w:t>
      </w:r>
      <w:r w:rsidRPr="001E2585">
        <w:rPr>
          <w:rFonts w:cs="Times New Roman"/>
          <w:sz w:val="24"/>
          <w:szCs w:val="24"/>
        </w:rPr>
        <w:t>ил України</w:t>
      </w:r>
      <w:r w:rsidR="00324681" w:rsidRPr="001E2585">
        <w:rPr>
          <w:rFonts w:cs="Times New Roman"/>
          <w:sz w:val="24"/>
          <w:szCs w:val="24"/>
        </w:rPr>
        <w:t xml:space="preserve"> (далі – ЗСУ), Національної гвардії України (далі – НГУ)</w:t>
      </w:r>
      <w:r w:rsidR="00ED5E7D" w:rsidRPr="001E2585">
        <w:rPr>
          <w:rFonts w:cs="Times New Roman"/>
          <w:sz w:val="24"/>
          <w:szCs w:val="24"/>
        </w:rPr>
        <w:t xml:space="preserve">, </w:t>
      </w:r>
      <w:r w:rsidR="00ED5E7D" w:rsidRPr="001E2585">
        <w:rPr>
          <w:sz w:val="24"/>
          <w:szCs w:val="24"/>
          <w:shd w:val="clear" w:color="auto" w:fill="FFFFFF"/>
        </w:rPr>
        <w:t>Державної прикордонної служби України (далі – ДПСУ)</w:t>
      </w:r>
      <w:r w:rsidR="00A571F8" w:rsidRPr="001E2585">
        <w:rPr>
          <w:sz w:val="24"/>
          <w:szCs w:val="24"/>
          <w:shd w:val="clear" w:color="auto" w:fill="FFFFFF"/>
        </w:rPr>
        <w:t xml:space="preserve"> шляхом укріплення їх матеріально – технічного забезпечення</w:t>
      </w:r>
      <w:r w:rsidRPr="001E2585">
        <w:rPr>
          <w:rFonts w:cs="Times New Roman"/>
          <w:sz w:val="24"/>
          <w:szCs w:val="24"/>
        </w:rPr>
        <w:t xml:space="preserve">. Реалізація визначених завдань передбачається за рахунок коштів бюджету </w:t>
      </w:r>
      <w:proofErr w:type="spellStart"/>
      <w:r w:rsidR="005659D5" w:rsidRPr="001E2585">
        <w:rPr>
          <w:rFonts w:cs="Times New Roman"/>
          <w:sz w:val="24"/>
          <w:szCs w:val="24"/>
        </w:rPr>
        <w:t>Южноукраїнської</w:t>
      </w:r>
      <w:proofErr w:type="spellEnd"/>
      <w:r w:rsidR="005659D5" w:rsidRPr="001E2585">
        <w:rPr>
          <w:rFonts w:cs="Times New Roman"/>
          <w:sz w:val="24"/>
          <w:szCs w:val="24"/>
        </w:rPr>
        <w:t xml:space="preserve"> міської </w:t>
      </w:r>
      <w:r w:rsidRPr="001E2585">
        <w:rPr>
          <w:rFonts w:cs="Times New Roman"/>
          <w:sz w:val="24"/>
          <w:szCs w:val="24"/>
        </w:rPr>
        <w:t xml:space="preserve"> територіальної громади</w:t>
      </w:r>
      <w:r w:rsidR="003744CB" w:rsidRPr="001E2585">
        <w:rPr>
          <w:rFonts w:cs="Times New Roman"/>
          <w:sz w:val="24"/>
          <w:szCs w:val="24"/>
        </w:rPr>
        <w:t xml:space="preserve"> (далі – Южноукраїнська МТГ)</w:t>
      </w:r>
      <w:r w:rsidRPr="001E2585">
        <w:rPr>
          <w:rFonts w:cs="Times New Roman"/>
          <w:sz w:val="24"/>
          <w:szCs w:val="24"/>
        </w:rPr>
        <w:t xml:space="preserve"> в межах фінансових можливостей, та інших не заборонених законодавством джерел. Обсяги фінансування Програми можуть змінюватись (коригуватись) в межах наявних фінансових ресурсів.</w:t>
      </w:r>
    </w:p>
    <w:p w14:paraId="474DBF66" w14:textId="4E6A5C01" w:rsidR="00084370" w:rsidRPr="001E2585" w:rsidRDefault="005D6BC0" w:rsidP="00A3248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lastRenderedPageBreak/>
        <w:t>2</w:t>
      </w:r>
    </w:p>
    <w:p w14:paraId="5B6ED6EC" w14:textId="77777777" w:rsidR="00084370" w:rsidRPr="001E2585" w:rsidRDefault="00084370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B5EAD1E" w14:textId="39E7DB20" w:rsidR="00E3780A" w:rsidRPr="001E2585" w:rsidRDefault="00E3780A" w:rsidP="00FB01BA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ІV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Перелік завдань Програми</w:t>
      </w:r>
    </w:p>
    <w:p w14:paraId="0A24265A" w14:textId="77777777" w:rsidR="00E3780A" w:rsidRPr="001E2585" w:rsidRDefault="00E3780A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7E004FE" w14:textId="77777777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 Результативні показники: </w:t>
      </w:r>
    </w:p>
    <w:p w14:paraId="582C43E3" w14:textId="58E9203D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- </w:t>
      </w:r>
      <w:r w:rsidR="008E3F8C" w:rsidRPr="001E2585">
        <w:rPr>
          <w:rFonts w:cs="Times New Roman"/>
          <w:sz w:val="24"/>
          <w:szCs w:val="24"/>
        </w:rPr>
        <w:t>зміцнення матеріально-технічної бази військових частин З</w:t>
      </w:r>
      <w:r w:rsidR="003744CB" w:rsidRPr="001E2585">
        <w:rPr>
          <w:rFonts w:cs="Times New Roman"/>
          <w:sz w:val="24"/>
          <w:szCs w:val="24"/>
        </w:rPr>
        <w:t>С</w:t>
      </w:r>
      <w:r w:rsidR="008E3F8C" w:rsidRPr="001E2585">
        <w:rPr>
          <w:rFonts w:cs="Times New Roman"/>
          <w:sz w:val="24"/>
          <w:szCs w:val="24"/>
        </w:rPr>
        <w:t xml:space="preserve">У, </w:t>
      </w:r>
      <w:r w:rsidR="00CA025A" w:rsidRPr="001E2585">
        <w:rPr>
          <w:rFonts w:cs="Times New Roman"/>
          <w:sz w:val="24"/>
          <w:szCs w:val="24"/>
        </w:rPr>
        <w:t>Н</w:t>
      </w:r>
      <w:r w:rsidR="00A621A3" w:rsidRPr="001E2585">
        <w:rPr>
          <w:rFonts w:cs="Times New Roman"/>
          <w:sz w:val="24"/>
          <w:szCs w:val="24"/>
        </w:rPr>
        <w:t>Г</w:t>
      </w:r>
      <w:r w:rsidR="00CA025A" w:rsidRPr="001E2585">
        <w:rPr>
          <w:rFonts w:cs="Times New Roman"/>
          <w:sz w:val="24"/>
          <w:szCs w:val="24"/>
        </w:rPr>
        <w:t>У</w:t>
      </w:r>
      <w:r w:rsidR="00CF2312" w:rsidRPr="001E2585">
        <w:rPr>
          <w:rFonts w:cs="Times New Roman"/>
          <w:sz w:val="24"/>
          <w:szCs w:val="24"/>
        </w:rPr>
        <w:t xml:space="preserve">, </w:t>
      </w:r>
      <w:r w:rsidR="00CF2312" w:rsidRPr="001E2585">
        <w:rPr>
          <w:sz w:val="24"/>
          <w:szCs w:val="24"/>
          <w:shd w:val="clear" w:color="auto" w:fill="FFFFFF"/>
        </w:rPr>
        <w:t>Д</w:t>
      </w:r>
      <w:r w:rsidR="00A621A3" w:rsidRPr="001E2585">
        <w:rPr>
          <w:sz w:val="24"/>
          <w:szCs w:val="24"/>
          <w:shd w:val="clear" w:color="auto" w:fill="FFFFFF"/>
        </w:rPr>
        <w:t>ПС</w:t>
      </w:r>
      <w:r w:rsidR="00CF2312" w:rsidRPr="001E2585">
        <w:rPr>
          <w:sz w:val="24"/>
          <w:szCs w:val="24"/>
          <w:shd w:val="clear" w:color="auto" w:fill="FFFFFF"/>
        </w:rPr>
        <w:t>У</w:t>
      </w:r>
      <w:r w:rsidRPr="001E2585">
        <w:rPr>
          <w:rFonts w:cs="Times New Roman"/>
          <w:sz w:val="24"/>
          <w:szCs w:val="24"/>
        </w:rPr>
        <w:t xml:space="preserve">; </w:t>
      </w:r>
    </w:p>
    <w:p w14:paraId="24231333" w14:textId="167232EA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</w:t>
      </w:r>
      <w:r w:rsidR="003B6F19"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cs="Times New Roman"/>
          <w:sz w:val="24"/>
          <w:szCs w:val="24"/>
        </w:rPr>
        <w:t xml:space="preserve">забезпечення </w:t>
      </w:r>
      <w:r w:rsidR="000F0F40" w:rsidRPr="001E2585">
        <w:rPr>
          <w:rFonts w:cs="Times New Roman"/>
          <w:sz w:val="24"/>
          <w:szCs w:val="24"/>
        </w:rPr>
        <w:t xml:space="preserve">військовослужбовців </w:t>
      </w:r>
      <w:r w:rsidR="002C36A2" w:rsidRPr="001E2585">
        <w:rPr>
          <w:rFonts w:cs="Times New Roman"/>
          <w:sz w:val="24"/>
          <w:szCs w:val="24"/>
        </w:rPr>
        <w:t>ЗСУ</w:t>
      </w:r>
      <w:r w:rsidR="0078668E" w:rsidRPr="001E2585">
        <w:rPr>
          <w:rFonts w:cs="Times New Roman"/>
          <w:sz w:val="24"/>
          <w:szCs w:val="24"/>
        </w:rPr>
        <w:t>, НГУ</w:t>
      </w:r>
      <w:r w:rsidR="00CF2312" w:rsidRPr="001E2585">
        <w:rPr>
          <w:rFonts w:cs="Times New Roman"/>
          <w:sz w:val="24"/>
          <w:szCs w:val="24"/>
        </w:rPr>
        <w:t>, ДПСУ</w:t>
      </w:r>
      <w:r w:rsidR="00C30161" w:rsidRPr="001E2585">
        <w:rPr>
          <w:rFonts w:cs="Times New Roman"/>
          <w:sz w:val="24"/>
          <w:szCs w:val="24"/>
        </w:rPr>
        <w:t xml:space="preserve"> військовим спорядженням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C30161" w:rsidRPr="001E2585">
        <w:rPr>
          <w:rFonts w:cs="Times New Roman"/>
          <w:sz w:val="24"/>
          <w:szCs w:val="24"/>
        </w:rPr>
        <w:t>та засобами</w:t>
      </w:r>
      <w:r w:rsidRPr="001E2585">
        <w:rPr>
          <w:rFonts w:cs="Times New Roman"/>
          <w:sz w:val="24"/>
          <w:szCs w:val="24"/>
        </w:rPr>
        <w:t xml:space="preserve">; </w:t>
      </w:r>
    </w:p>
    <w:p w14:paraId="70A45C39" w14:textId="3249B43E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- інші потреби згідно </w:t>
      </w:r>
      <w:r w:rsidR="003744CB" w:rsidRPr="001E2585">
        <w:rPr>
          <w:rFonts w:cs="Times New Roman"/>
          <w:sz w:val="24"/>
          <w:szCs w:val="24"/>
        </w:rPr>
        <w:t xml:space="preserve">з </w:t>
      </w:r>
      <w:r w:rsidRPr="001E2585">
        <w:rPr>
          <w:rFonts w:cs="Times New Roman"/>
          <w:sz w:val="24"/>
          <w:szCs w:val="24"/>
        </w:rPr>
        <w:t>письмов</w:t>
      </w:r>
      <w:r w:rsidR="003744CB" w:rsidRPr="001E2585">
        <w:rPr>
          <w:rFonts w:cs="Times New Roman"/>
          <w:sz w:val="24"/>
          <w:szCs w:val="24"/>
        </w:rPr>
        <w:t>им</w:t>
      </w:r>
      <w:r w:rsidRPr="001E2585">
        <w:rPr>
          <w:rFonts w:cs="Times New Roman"/>
          <w:sz w:val="24"/>
          <w:szCs w:val="24"/>
        </w:rPr>
        <w:t xml:space="preserve"> подання</w:t>
      </w:r>
      <w:r w:rsidR="003744CB" w:rsidRPr="001E2585">
        <w:rPr>
          <w:rFonts w:cs="Times New Roman"/>
          <w:sz w:val="24"/>
          <w:szCs w:val="24"/>
        </w:rPr>
        <w:t>м</w:t>
      </w:r>
      <w:r w:rsidRPr="001E2585">
        <w:rPr>
          <w:rFonts w:cs="Times New Roman"/>
          <w:sz w:val="24"/>
          <w:szCs w:val="24"/>
        </w:rPr>
        <w:t xml:space="preserve"> (лист, заявк</w:t>
      </w:r>
      <w:r w:rsidR="003744CB" w:rsidRPr="001E2585">
        <w:rPr>
          <w:rFonts w:cs="Times New Roman"/>
          <w:sz w:val="24"/>
          <w:szCs w:val="24"/>
        </w:rPr>
        <w:t>а</w:t>
      </w:r>
      <w:r w:rsidRPr="001E2585">
        <w:rPr>
          <w:rFonts w:cs="Times New Roman"/>
          <w:sz w:val="24"/>
          <w:szCs w:val="24"/>
        </w:rPr>
        <w:t xml:space="preserve">) військового командування; </w:t>
      </w:r>
    </w:p>
    <w:p w14:paraId="361A431D" w14:textId="4F72793A" w:rsidR="005D6BC0" w:rsidRPr="001E2585" w:rsidRDefault="00E3780A" w:rsidP="00FF1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</w:t>
      </w:r>
      <w:r w:rsidR="00281E68" w:rsidRPr="001E2585">
        <w:rPr>
          <w:rFonts w:cs="Times New Roman"/>
          <w:sz w:val="24"/>
          <w:szCs w:val="24"/>
        </w:rPr>
        <w:t xml:space="preserve"> </w:t>
      </w:r>
      <w:r w:rsidR="002C36A2" w:rsidRPr="001E2585">
        <w:rPr>
          <w:rFonts w:cs="Times New Roman"/>
          <w:sz w:val="24"/>
          <w:szCs w:val="24"/>
        </w:rPr>
        <w:t xml:space="preserve">закупівля за кошти бюджету </w:t>
      </w:r>
      <w:proofErr w:type="spellStart"/>
      <w:r w:rsidR="002C36A2" w:rsidRPr="001E2585">
        <w:rPr>
          <w:rFonts w:cs="Times New Roman"/>
          <w:sz w:val="24"/>
          <w:szCs w:val="24"/>
        </w:rPr>
        <w:t>Южноукраїнської</w:t>
      </w:r>
      <w:proofErr w:type="spellEnd"/>
      <w:r w:rsidR="002C36A2" w:rsidRPr="001E2585">
        <w:rPr>
          <w:rFonts w:cs="Times New Roman"/>
          <w:sz w:val="24"/>
          <w:szCs w:val="24"/>
        </w:rPr>
        <w:t xml:space="preserve"> МТГ</w:t>
      </w:r>
      <w:r w:rsidR="0003464C" w:rsidRPr="001E2585">
        <w:rPr>
          <w:rFonts w:cs="Times New Roman"/>
          <w:sz w:val="24"/>
          <w:szCs w:val="24"/>
        </w:rPr>
        <w:t>,</w:t>
      </w:r>
      <w:r w:rsidR="0078668E" w:rsidRPr="001E2585">
        <w:rPr>
          <w:rFonts w:cs="Times New Roman"/>
          <w:sz w:val="24"/>
          <w:szCs w:val="24"/>
        </w:rPr>
        <w:t xml:space="preserve"> у тому числі</w:t>
      </w:r>
      <w:r w:rsidR="002C36A2" w:rsidRPr="001E2585">
        <w:rPr>
          <w:rFonts w:cs="Times New Roman"/>
          <w:sz w:val="24"/>
          <w:szCs w:val="24"/>
        </w:rPr>
        <w:t xml:space="preserve"> </w:t>
      </w:r>
      <w:r w:rsidR="00927564" w:rsidRPr="001E2585">
        <w:rPr>
          <w:rFonts w:cs="Times New Roman"/>
          <w:sz w:val="24"/>
          <w:szCs w:val="24"/>
        </w:rPr>
        <w:t xml:space="preserve">через </w:t>
      </w:r>
      <w:r w:rsidR="002C36A2" w:rsidRPr="001E2585">
        <w:rPr>
          <w:rFonts w:cs="Times New Roman"/>
          <w:sz w:val="24"/>
          <w:szCs w:val="24"/>
        </w:rPr>
        <w:t>громадськ</w:t>
      </w:r>
      <w:r w:rsidR="00927564" w:rsidRPr="001E2585">
        <w:rPr>
          <w:rFonts w:cs="Times New Roman"/>
          <w:sz w:val="24"/>
          <w:szCs w:val="24"/>
        </w:rPr>
        <w:t>і</w:t>
      </w:r>
      <w:r w:rsidR="002232BD" w:rsidRPr="001E2585">
        <w:rPr>
          <w:rFonts w:cs="Times New Roman"/>
          <w:sz w:val="24"/>
          <w:szCs w:val="24"/>
        </w:rPr>
        <w:t xml:space="preserve"> (благодійні) </w:t>
      </w:r>
      <w:r w:rsidR="008E3F8C" w:rsidRPr="001E2585">
        <w:rPr>
          <w:rFonts w:cs="Times New Roman"/>
          <w:sz w:val="24"/>
          <w:szCs w:val="24"/>
        </w:rPr>
        <w:t>організаці</w:t>
      </w:r>
      <w:r w:rsidR="00927564" w:rsidRPr="001E2585">
        <w:rPr>
          <w:rFonts w:cs="Times New Roman"/>
          <w:sz w:val="24"/>
          <w:szCs w:val="24"/>
        </w:rPr>
        <w:t>ї</w:t>
      </w:r>
      <w:r w:rsidR="0003464C" w:rsidRPr="001E2585">
        <w:rPr>
          <w:rFonts w:cs="Times New Roman"/>
          <w:sz w:val="24"/>
          <w:szCs w:val="24"/>
        </w:rPr>
        <w:t>,</w:t>
      </w:r>
      <w:r w:rsidR="000F0F40" w:rsidRPr="001E2585">
        <w:rPr>
          <w:rFonts w:cs="Times New Roman"/>
          <w:sz w:val="24"/>
          <w:szCs w:val="24"/>
        </w:rPr>
        <w:t xml:space="preserve"> для</w:t>
      </w:r>
      <w:r w:rsidR="00570BEC" w:rsidRPr="001E2585">
        <w:rPr>
          <w:rFonts w:cs="Times New Roman"/>
          <w:sz w:val="24"/>
          <w:szCs w:val="24"/>
        </w:rPr>
        <w:t xml:space="preserve"> </w:t>
      </w:r>
      <w:r w:rsidR="0078668E" w:rsidRPr="001E2585">
        <w:rPr>
          <w:rFonts w:cs="Times New Roman"/>
          <w:sz w:val="24"/>
          <w:szCs w:val="24"/>
        </w:rPr>
        <w:t>військових частин</w:t>
      </w:r>
      <w:r w:rsidR="00927564" w:rsidRPr="001E2585">
        <w:rPr>
          <w:rFonts w:cs="Times New Roman"/>
          <w:sz w:val="24"/>
          <w:szCs w:val="24"/>
        </w:rPr>
        <w:t>:</w:t>
      </w:r>
      <w:r w:rsidR="00570BEC" w:rsidRPr="001E2585">
        <w:rPr>
          <w:rFonts w:cs="Times New Roman"/>
          <w:sz w:val="24"/>
          <w:szCs w:val="24"/>
        </w:rPr>
        <w:t xml:space="preserve"> </w:t>
      </w:r>
      <w:r w:rsidR="0078668E" w:rsidRPr="001E2585">
        <w:rPr>
          <w:rFonts w:cs="Times New Roman"/>
          <w:sz w:val="24"/>
          <w:szCs w:val="24"/>
        </w:rPr>
        <w:t xml:space="preserve">військового спорядження, </w:t>
      </w:r>
      <w:r w:rsidR="002E3C5C" w:rsidRPr="001E2585">
        <w:rPr>
          <w:rFonts w:cs="Times New Roman"/>
          <w:sz w:val="24"/>
          <w:szCs w:val="24"/>
        </w:rPr>
        <w:t>обладнання військового спрямування</w:t>
      </w:r>
      <w:r w:rsidR="00927564" w:rsidRPr="001E2585">
        <w:rPr>
          <w:rFonts w:cs="Times New Roman"/>
          <w:sz w:val="24"/>
          <w:szCs w:val="24"/>
        </w:rPr>
        <w:t>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речового майна (одяг, взуття, інше);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запасних частин для автомобільної техніки, інструментів для ремонту техніки, паливно-мастильних матеріалів</w:t>
      </w:r>
      <w:r w:rsidR="00927564" w:rsidRPr="001E258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будівельних матеріалів;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технічних засобів</w:t>
      </w:r>
      <w:r w:rsidR="00FF18BB" w:rsidRPr="001E2585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автомобілів, спеціального обладнання, інше</w:t>
      </w:r>
      <w:r w:rsidR="00FF18BB" w:rsidRPr="001E2585">
        <w:rPr>
          <w:rFonts w:eastAsia="Times New Roman" w:cs="Times New Roman"/>
          <w:sz w:val="24"/>
          <w:szCs w:val="24"/>
          <w:lang w:eastAsia="ru-RU"/>
        </w:rPr>
        <w:t>.</w:t>
      </w:r>
    </w:p>
    <w:p w14:paraId="3D701F4B" w14:textId="77777777" w:rsidR="00570BEC" w:rsidRPr="001E2585" w:rsidRDefault="00570BEC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6D5C56" w14:textId="5C5916F7" w:rsidR="00570BEC" w:rsidRPr="001E2585" w:rsidRDefault="00570BEC" w:rsidP="00927564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V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Очікувані результати</w:t>
      </w:r>
    </w:p>
    <w:p w14:paraId="2B7C0BC9" w14:textId="77777777" w:rsidR="00570BEC" w:rsidRPr="001E2585" w:rsidRDefault="00570BEC" w:rsidP="00927564">
      <w:pPr>
        <w:spacing w:after="0"/>
        <w:jc w:val="center"/>
        <w:rPr>
          <w:rFonts w:cs="Times New Roman"/>
          <w:sz w:val="20"/>
          <w:szCs w:val="20"/>
        </w:rPr>
      </w:pPr>
    </w:p>
    <w:p w14:paraId="50DCEEDE" w14:textId="0D419DCE" w:rsidR="00570BEC" w:rsidRPr="001E2585" w:rsidRDefault="00570BEC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Реалізація Програми сприятиме вирішенню питань </w:t>
      </w:r>
      <w:r w:rsidR="00A571F8" w:rsidRPr="001E2585">
        <w:rPr>
          <w:rFonts w:cs="Times New Roman"/>
          <w:sz w:val="24"/>
          <w:szCs w:val="24"/>
        </w:rPr>
        <w:t xml:space="preserve">підтримки військових частин ЗСУ, НГУ, </w:t>
      </w:r>
      <w:r w:rsidR="00A571F8" w:rsidRPr="001E2585">
        <w:rPr>
          <w:sz w:val="24"/>
          <w:szCs w:val="24"/>
          <w:shd w:val="clear" w:color="auto" w:fill="FFFFFF"/>
        </w:rPr>
        <w:t>ДПСУ</w:t>
      </w:r>
      <w:r w:rsidR="00A571F8" w:rsidRPr="001E2585">
        <w:rPr>
          <w:rFonts w:cs="Times New Roman"/>
          <w:sz w:val="24"/>
          <w:szCs w:val="24"/>
        </w:rPr>
        <w:t>, сприятиме</w:t>
      </w:r>
      <w:r w:rsidRPr="001E2585">
        <w:rPr>
          <w:rFonts w:cs="Times New Roman"/>
          <w:sz w:val="24"/>
          <w:szCs w:val="24"/>
        </w:rPr>
        <w:t xml:space="preserve"> </w:t>
      </w:r>
      <w:r w:rsidR="00A571F8" w:rsidRPr="001E2585">
        <w:rPr>
          <w:rFonts w:cs="Times New Roman"/>
          <w:sz w:val="24"/>
          <w:szCs w:val="24"/>
        </w:rPr>
        <w:t xml:space="preserve">покращенню </w:t>
      </w:r>
      <w:r w:rsidRPr="001E2585">
        <w:rPr>
          <w:rFonts w:cs="Times New Roman"/>
          <w:sz w:val="24"/>
          <w:szCs w:val="24"/>
        </w:rPr>
        <w:t>рівн</w:t>
      </w:r>
      <w:r w:rsidR="00A571F8" w:rsidRPr="001E2585">
        <w:rPr>
          <w:rFonts w:cs="Times New Roman"/>
          <w:sz w:val="24"/>
          <w:szCs w:val="24"/>
        </w:rPr>
        <w:t>я</w:t>
      </w:r>
      <w:r w:rsidRPr="001E2585">
        <w:rPr>
          <w:rFonts w:cs="Times New Roman"/>
          <w:sz w:val="24"/>
          <w:szCs w:val="24"/>
        </w:rPr>
        <w:t xml:space="preserve"> виконання </w:t>
      </w:r>
      <w:r w:rsidR="00CE285A" w:rsidRPr="001E2585">
        <w:rPr>
          <w:rFonts w:cs="Times New Roman"/>
          <w:sz w:val="24"/>
          <w:szCs w:val="24"/>
        </w:rPr>
        <w:t xml:space="preserve">бойових </w:t>
      </w:r>
      <w:r w:rsidRPr="001E2585">
        <w:rPr>
          <w:rFonts w:cs="Times New Roman"/>
          <w:sz w:val="24"/>
          <w:szCs w:val="24"/>
        </w:rPr>
        <w:t xml:space="preserve">завдань </w:t>
      </w:r>
      <w:r w:rsidR="0088174C" w:rsidRPr="001E2585">
        <w:rPr>
          <w:rFonts w:cs="Times New Roman"/>
          <w:sz w:val="24"/>
          <w:szCs w:val="24"/>
        </w:rPr>
        <w:t>військовими частинами ЗСУ, Н</w:t>
      </w:r>
      <w:r w:rsidR="00C8534C" w:rsidRPr="001E2585">
        <w:rPr>
          <w:rFonts w:cs="Times New Roman"/>
          <w:sz w:val="24"/>
          <w:szCs w:val="24"/>
        </w:rPr>
        <w:t>ГУ</w:t>
      </w:r>
      <w:r w:rsidR="0088174C" w:rsidRPr="001E2585">
        <w:rPr>
          <w:rFonts w:cs="Times New Roman"/>
          <w:sz w:val="24"/>
          <w:szCs w:val="24"/>
        </w:rPr>
        <w:t>,</w:t>
      </w:r>
      <w:r w:rsidR="0024089F" w:rsidRPr="001E2585">
        <w:rPr>
          <w:rFonts w:cs="Times New Roman"/>
          <w:sz w:val="24"/>
          <w:szCs w:val="24"/>
        </w:rPr>
        <w:t xml:space="preserve"> </w:t>
      </w:r>
      <w:r w:rsidR="0024089F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</w:t>
      </w:r>
      <w:r w:rsidR="0024089F" w:rsidRPr="001E2585">
        <w:rPr>
          <w:sz w:val="24"/>
          <w:szCs w:val="24"/>
          <w:shd w:val="clear" w:color="auto" w:fill="FFFFFF"/>
        </w:rPr>
        <w:t>У,</w:t>
      </w:r>
      <w:r w:rsidR="0088174C" w:rsidRPr="001E2585">
        <w:rPr>
          <w:rFonts w:cs="Times New Roman"/>
          <w:sz w:val="24"/>
          <w:szCs w:val="24"/>
        </w:rPr>
        <w:t xml:space="preserve"> </w:t>
      </w:r>
      <w:r w:rsidR="001B6A5A" w:rsidRPr="001E2585">
        <w:rPr>
          <w:rFonts w:cs="Times New Roman"/>
          <w:sz w:val="24"/>
          <w:szCs w:val="24"/>
        </w:rPr>
        <w:t>збереженн</w:t>
      </w:r>
      <w:r w:rsidR="00A571F8" w:rsidRPr="001E2585">
        <w:rPr>
          <w:rFonts w:cs="Times New Roman"/>
          <w:sz w:val="24"/>
          <w:szCs w:val="24"/>
        </w:rPr>
        <w:t>ю</w:t>
      </w:r>
      <w:r w:rsidR="001B6A5A" w:rsidRPr="001E2585">
        <w:rPr>
          <w:rFonts w:cs="Times New Roman"/>
          <w:sz w:val="24"/>
          <w:szCs w:val="24"/>
        </w:rPr>
        <w:t xml:space="preserve"> життя</w:t>
      </w:r>
      <w:r w:rsidR="00A571F8" w:rsidRPr="001E2585">
        <w:rPr>
          <w:rFonts w:cs="Times New Roman"/>
          <w:sz w:val="24"/>
          <w:szCs w:val="24"/>
        </w:rPr>
        <w:t xml:space="preserve"> їх військовослужбовців</w:t>
      </w:r>
      <w:r w:rsidR="001B6A5A" w:rsidRPr="001E2585">
        <w:rPr>
          <w:rFonts w:cs="Times New Roman"/>
          <w:sz w:val="24"/>
          <w:szCs w:val="24"/>
        </w:rPr>
        <w:t>.</w:t>
      </w:r>
    </w:p>
    <w:p w14:paraId="46C4941D" w14:textId="77777777" w:rsidR="003173BF" w:rsidRPr="001E2585" w:rsidRDefault="003173BF" w:rsidP="00927564">
      <w:pPr>
        <w:spacing w:after="0"/>
        <w:jc w:val="center"/>
        <w:rPr>
          <w:rFonts w:cs="Times New Roman"/>
          <w:szCs w:val="28"/>
        </w:rPr>
      </w:pPr>
    </w:p>
    <w:p w14:paraId="316C2DB0" w14:textId="60D2F74B" w:rsidR="005659D5" w:rsidRPr="001E2585" w:rsidRDefault="005659D5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cs="Times New Roman"/>
          <w:sz w:val="24"/>
          <w:szCs w:val="24"/>
        </w:rPr>
        <w:t>V</w:t>
      </w:r>
      <w:r w:rsidR="00887461" w:rsidRPr="001E2585">
        <w:rPr>
          <w:rFonts w:cs="Times New Roman"/>
          <w:sz w:val="24"/>
          <w:szCs w:val="24"/>
        </w:rPr>
        <w:t>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Контроль за ходом виконання Програми</w:t>
      </w:r>
    </w:p>
    <w:p w14:paraId="1E218092" w14:textId="417A30BD" w:rsidR="005659D5" w:rsidRPr="001E2585" w:rsidRDefault="005659D5" w:rsidP="00927564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64E2D65" w14:textId="6274025D" w:rsidR="005659D5" w:rsidRPr="001E2585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Координація виконання передбачених Програмою заходів покладається на виконавчий комітет </w:t>
      </w:r>
      <w:r w:rsidR="008142CE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585">
        <w:rPr>
          <w:rFonts w:eastAsia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1E2585">
        <w:rPr>
          <w:rFonts w:eastAsia="Times New Roman" w:cs="Times New Roman"/>
          <w:sz w:val="24"/>
          <w:szCs w:val="24"/>
          <w:lang w:eastAsia="ru-RU"/>
        </w:rPr>
        <w:t xml:space="preserve">  міської ради.</w:t>
      </w:r>
    </w:p>
    <w:p w14:paraId="003032B1" w14:textId="77777777" w:rsidR="005659D5" w:rsidRPr="001E2585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14:paraId="54157037" w14:textId="77777777" w:rsidR="005659D5" w:rsidRPr="001E2585" w:rsidRDefault="005659D5" w:rsidP="005659D5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57EC57F" w14:textId="1865D1DD" w:rsidR="005659D5" w:rsidRPr="001E2585" w:rsidRDefault="00887461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cs="Times New Roman"/>
          <w:sz w:val="24"/>
          <w:szCs w:val="24"/>
        </w:rPr>
        <w:t>VІІ</w:t>
      </w:r>
      <w:r w:rsidR="003744CB" w:rsidRPr="001E2585">
        <w:rPr>
          <w:rFonts w:cs="Times New Roman"/>
          <w:sz w:val="24"/>
          <w:szCs w:val="24"/>
        </w:rPr>
        <w:t>.</w:t>
      </w:r>
      <w:r w:rsidR="005659D5" w:rsidRPr="001E2585">
        <w:rPr>
          <w:rFonts w:eastAsia="Times New Roman" w:cs="Times New Roman"/>
          <w:sz w:val="24"/>
          <w:szCs w:val="24"/>
          <w:lang w:eastAsia="ru-RU"/>
        </w:rPr>
        <w:t xml:space="preserve"> Результативні показники</w:t>
      </w:r>
    </w:p>
    <w:p w14:paraId="7B6B875A" w14:textId="77777777" w:rsidR="005659D5" w:rsidRPr="001E2585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(критерії оцінки ефективності виконання заходів Програми)</w:t>
      </w:r>
    </w:p>
    <w:p w14:paraId="67348F50" w14:textId="77777777" w:rsidR="005659D5" w:rsidRPr="001E2585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1E258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66AE792" w14:textId="39737066" w:rsidR="005659D5" w:rsidRPr="001E2585" w:rsidRDefault="005659D5" w:rsidP="00122B3F">
      <w:pPr>
        <w:keepNext/>
        <w:suppressAutoHyphens/>
        <w:spacing w:after="0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частин </w:t>
      </w:r>
      <w:r w:rsidR="00C8534C" w:rsidRPr="001E2585">
        <w:rPr>
          <w:rFonts w:eastAsia="Times New Roman" w:cs="Times New Roman"/>
          <w:sz w:val="24"/>
          <w:szCs w:val="24"/>
          <w:lang w:eastAsia="ru-RU"/>
        </w:rPr>
        <w:t>ЗСУ</w:t>
      </w:r>
      <w:r w:rsidRPr="001E2585">
        <w:rPr>
          <w:rFonts w:eastAsia="Times New Roman" w:cs="Times New Roman"/>
          <w:sz w:val="24"/>
          <w:szCs w:val="24"/>
          <w:lang w:eastAsia="ru-RU"/>
        </w:rPr>
        <w:t>,</w:t>
      </w:r>
      <w:r w:rsidR="00BC051E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534C" w:rsidRPr="001E2585">
        <w:rPr>
          <w:rFonts w:eastAsia="Times New Roman" w:cs="Times New Roman"/>
          <w:sz w:val="24"/>
          <w:szCs w:val="24"/>
          <w:lang w:eastAsia="ru-RU"/>
        </w:rPr>
        <w:t>НГУ</w:t>
      </w:r>
      <w:r w:rsidR="00BC051E" w:rsidRPr="001E2585">
        <w:rPr>
          <w:rFonts w:eastAsia="Times New Roman" w:cs="Times New Roman"/>
          <w:sz w:val="24"/>
          <w:szCs w:val="24"/>
          <w:lang w:eastAsia="ru-RU"/>
        </w:rPr>
        <w:t>,</w:t>
      </w:r>
      <w:r w:rsidR="00C004C8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04C8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</w:t>
      </w:r>
      <w:r w:rsidR="00C004C8" w:rsidRPr="001E2585">
        <w:rPr>
          <w:sz w:val="24"/>
          <w:szCs w:val="24"/>
          <w:shd w:val="clear" w:color="auto" w:fill="FFFFFF"/>
        </w:rPr>
        <w:t>У,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14:paraId="4927764F" w14:textId="79AC55EF" w:rsidR="003B38E0" w:rsidRPr="001E2585" w:rsidRDefault="003B38E0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369AD9B" w14:textId="6835EFD8" w:rsidR="004D47EC" w:rsidRPr="001E2585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3F17D1" w14:textId="2781B1C7" w:rsidR="004D47EC" w:rsidRPr="001E2585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DD4B8" w14:textId="0369E03E" w:rsidR="004D47EC" w:rsidRPr="001E2585" w:rsidRDefault="00FE559B" w:rsidP="004D3B6C">
      <w:pPr>
        <w:spacing w:after="0"/>
        <w:jc w:val="center"/>
        <w:rPr>
          <w:rFonts w:cs="Times New Roman"/>
          <w:sz w:val="24"/>
          <w:szCs w:val="24"/>
          <w:lang w:val="ru-RU"/>
        </w:rPr>
      </w:pPr>
      <w:r w:rsidRPr="001E2585">
        <w:rPr>
          <w:rFonts w:cs="Times New Roman"/>
          <w:sz w:val="24"/>
          <w:szCs w:val="24"/>
          <w:lang w:val="ru-RU"/>
        </w:rPr>
        <w:t>________________</w:t>
      </w:r>
    </w:p>
    <w:p w14:paraId="0FCC6EA3" w14:textId="24C89E9E" w:rsidR="00FE559B" w:rsidRPr="001E2585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3F79D09D" w14:textId="3F45003C" w:rsidR="00FE559B" w:rsidRPr="001E2585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08CDE2BD" w14:textId="77777777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991170B" w14:textId="77777777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BA71E8D" w14:textId="77777777" w:rsidR="00A51E1C" w:rsidRPr="001E2585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5425E53" w14:textId="77777777" w:rsidR="00C8534C" w:rsidRPr="001E2585" w:rsidRDefault="00C8534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9E8BCB0" w14:textId="77777777" w:rsidR="00593922" w:rsidRPr="001E2585" w:rsidRDefault="00593922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DE548D5" w14:textId="77777777" w:rsidR="003F78C9" w:rsidRPr="001E2585" w:rsidRDefault="003F78C9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0C7949D" w14:textId="77777777" w:rsidR="00223F33" w:rsidRPr="001E2585" w:rsidRDefault="00223F33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769E9F2" w14:textId="77777777" w:rsidR="00223F33" w:rsidRPr="001E2585" w:rsidRDefault="00223F33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2B67C6F" w14:textId="77777777" w:rsidR="00CE2E7E" w:rsidRPr="001E2585" w:rsidRDefault="00CE2E7E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6039DA9" w14:textId="49EC8BA8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lastRenderedPageBreak/>
        <w:t xml:space="preserve">Додаток 1 до </w:t>
      </w:r>
      <w:r w:rsidR="00084370" w:rsidRPr="001E2585">
        <w:rPr>
          <w:rFonts w:cs="Times New Roman"/>
          <w:sz w:val="24"/>
          <w:szCs w:val="24"/>
        </w:rPr>
        <w:t>П</w:t>
      </w:r>
      <w:r w:rsidRPr="001E2585">
        <w:rPr>
          <w:rFonts w:cs="Times New Roman"/>
          <w:sz w:val="24"/>
          <w:szCs w:val="24"/>
        </w:rPr>
        <w:t>рограми</w:t>
      </w:r>
    </w:p>
    <w:p w14:paraId="43C42E84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8395ACA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4B8A2F6" w14:textId="5A507628" w:rsidR="00C004C8" w:rsidRPr="001E2585" w:rsidRDefault="00D32B8F" w:rsidP="00C004C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Заходи </w:t>
      </w:r>
      <w:r w:rsidR="00ED7866" w:rsidRPr="001E2585">
        <w:rPr>
          <w:rFonts w:cs="Times New Roman"/>
          <w:sz w:val="24"/>
          <w:szCs w:val="24"/>
        </w:rPr>
        <w:t>Програми підтримки Збройних Сил України</w:t>
      </w:r>
      <w:r w:rsidR="00C004C8" w:rsidRPr="001E2585">
        <w:rPr>
          <w:rFonts w:cs="Times New Roman"/>
          <w:sz w:val="24"/>
          <w:szCs w:val="24"/>
        </w:rPr>
        <w:t>,</w:t>
      </w:r>
      <w:r w:rsidR="00ED7866" w:rsidRPr="001E2585">
        <w:rPr>
          <w:rFonts w:cs="Times New Roman"/>
          <w:sz w:val="24"/>
          <w:szCs w:val="24"/>
        </w:rPr>
        <w:t xml:space="preserve"> Національної гвардії України</w:t>
      </w:r>
    </w:p>
    <w:p w14:paraId="2320E5E4" w14:textId="2F8F482E" w:rsidR="00D32B8F" w:rsidRPr="001E2585" w:rsidRDefault="00C004C8" w:rsidP="00C004C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7866" w:rsidRPr="001E2585">
        <w:rPr>
          <w:rFonts w:cs="Times New Roman"/>
          <w:sz w:val="24"/>
          <w:szCs w:val="24"/>
        </w:rPr>
        <w:t xml:space="preserve"> на 202</w:t>
      </w:r>
      <w:r w:rsidR="0044136A" w:rsidRPr="001E2585">
        <w:rPr>
          <w:rFonts w:cs="Times New Roman"/>
          <w:sz w:val="24"/>
          <w:szCs w:val="24"/>
        </w:rPr>
        <w:t>4</w:t>
      </w:r>
      <w:r w:rsidR="00ED7866" w:rsidRPr="001E2585">
        <w:rPr>
          <w:rFonts w:cs="Times New Roman"/>
          <w:sz w:val="24"/>
          <w:szCs w:val="24"/>
        </w:rPr>
        <w:t>-202</w:t>
      </w:r>
      <w:r w:rsidR="0044136A" w:rsidRPr="001E2585">
        <w:rPr>
          <w:rFonts w:cs="Times New Roman"/>
          <w:sz w:val="24"/>
          <w:szCs w:val="24"/>
        </w:rPr>
        <w:t>6</w:t>
      </w:r>
      <w:r w:rsidR="00ED7866" w:rsidRPr="001E2585">
        <w:rPr>
          <w:rFonts w:cs="Times New Roman"/>
          <w:sz w:val="24"/>
          <w:szCs w:val="24"/>
        </w:rPr>
        <w:t xml:space="preserve"> роки</w:t>
      </w:r>
    </w:p>
    <w:p w14:paraId="402012AD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3"/>
        <w:gridCol w:w="850"/>
        <w:gridCol w:w="851"/>
        <w:gridCol w:w="992"/>
      </w:tblGrid>
      <w:tr w:rsidR="001E2585" w:rsidRPr="001E2585" w14:paraId="35452B02" w14:textId="74AA00EE" w:rsidTr="00F732EB">
        <w:trPr>
          <w:trHeight w:val="607"/>
        </w:trPr>
        <w:tc>
          <w:tcPr>
            <w:tcW w:w="426" w:type="dxa"/>
            <w:vMerge w:val="restart"/>
          </w:tcPr>
          <w:p w14:paraId="29794F31" w14:textId="77777777" w:rsidR="00152BAD" w:rsidRPr="001E2585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DDFC433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Заходи</w:t>
            </w:r>
          </w:p>
        </w:tc>
        <w:tc>
          <w:tcPr>
            <w:tcW w:w="1843" w:type="dxa"/>
            <w:vMerge w:val="restart"/>
            <w:vAlign w:val="center"/>
          </w:tcPr>
          <w:p w14:paraId="7C76913F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693" w:type="dxa"/>
            <w:gridSpan w:val="3"/>
            <w:vAlign w:val="center"/>
          </w:tcPr>
          <w:p w14:paraId="38F29A54" w14:textId="0607C05D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Орієнтовний обсяг фінансування, тис.грн.</w:t>
            </w:r>
            <w:r w:rsidR="005D3647" w:rsidRPr="001E258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1E2585" w:rsidRPr="001E2585" w14:paraId="1E20503E" w14:textId="77777777" w:rsidTr="00F732EB">
        <w:trPr>
          <w:trHeight w:val="417"/>
        </w:trPr>
        <w:tc>
          <w:tcPr>
            <w:tcW w:w="426" w:type="dxa"/>
            <w:vMerge/>
          </w:tcPr>
          <w:p w14:paraId="4ABBDD09" w14:textId="77777777" w:rsidR="00152BAD" w:rsidRPr="001E2585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1B7930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04F4E3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3D401" w14:textId="33AB891E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298F66A" w14:textId="6CE1754B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233891F" w14:textId="42ABA9A3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E2585" w:rsidRPr="001E2585" w14:paraId="1BE89460" w14:textId="4E1769B2" w:rsidTr="00E472D3">
        <w:trPr>
          <w:trHeight w:val="1543"/>
        </w:trPr>
        <w:tc>
          <w:tcPr>
            <w:tcW w:w="426" w:type="dxa"/>
          </w:tcPr>
          <w:p w14:paraId="398FADE4" w14:textId="77777777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D70346" w14:textId="52F680D5" w:rsidR="00152BAD" w:rsidRPr="001E2585" w:rsidRDefault="00152BAD" w:rsidP="00933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 xml:space="preserve">Надання субвенцій </w:t>
            </w:r>
            <w:r w:rsidRPr="001E2585">
              <w:rPr>
                <w:sz w:val="24"/>
                <w:szCs w:val="24"/>
                <w:shd w:val="clear" w:color="auto" w:fill="FFFFFF"/>
              </w:rPr>
              <w:t xml:space="preserve">для матеріально-технічного </w:t>
            </w:r>
            <w:r w:rsidRPr="001E2585">
              <w:rPr>
                <w:sz w:val="24"/>
                <w:szCs w:val="24"/>
              </w:rPr>
              <w:t>забезпечення військових частин</w:t>
            </w:r>
            <w:r w:rsidR="00C8534C" w:rsidRPr="001E2585">
              <w:rPr>
                <w:sz w:val="24"/>
                <w:szCs w:val="24"/>
              </w:rPr>
              <w:t xml:space="preserve"> ЗСУ, НГУ та ДПСУ</w:t>
            </w:r>
            <w:r w:rsidRPr="001E2585">
              <w:rPr>
                <w:sz w:val="24"/>
                <w:szCs w:val="24"/>
              </w:rPr>
              <w:t xml:space="preserve">, які беруть участь </w:t>
            </w:r>
            <w:r w:rsidRPr="001E2585">
              <w:rPr>
                <w:sz w:val="24"/>
                <w:szCs w:val="24"/>
                <w:shd w:val="clear" w:color="auto" w:fill="FFFFFF"/>
              </w:rPr>
              <w:t>у відсічі збройної агресії проти України.</w:t>
            </w:r>
          </w:p>
        </w:tc>
        <w:tc>
          <w:tcPr>
            <w:tcW w:w="1843" w:type="dxa"/>
          </w:tcPr>
          <w:p w14:paraId="5E1AF299" w14:textId="5470834B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4AD9ADAD" w14:textId="2FE429C7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1AD6E77F" w14:textId="376A3B1E" w:rsidR="00152BAD" w:rsidRPr="001E2585" w:rsidRDefault="00152BAD" w:rsidP="00932D4D">
            <w:pPr>
              <w:ind w:left="-110" w:right="-102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733EC20E" w14:textId="6BC2A94F" w:rsidR="00152BAD" w:rsidRPr="001E2585" w:rsidRDefault="00152BAD" w:rsidP="00932D4D">
            <w:pPr>
              <w:ind w:left="-114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047C491D" w14:textId="49A77E9C" w:rsidTr="00E472D3">
        <w:trPr>
          <w:trHeight w:val="2117"/>
        </w:trPr>
        <w:tc>
          <w:tcPr>
            <w:tcW w:w="426" w:type="dxa"/>
          </w:tcPr>
          <w:p w14:paraId="4490E823" w14:textId="77777777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A868B6C" w14:textId="10C87CC0" w:rsidR="00152BAD" w:rsidRPr="001E2585" w:rsidRDefault="00152BAD" w:rsidP="00933178">
            <w:pPr>
              <w:contextualSpacing/>
              <w:jc w:val="both"/>
              <w:rPr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>Матеріально-технічне забезпечення військових частин</w:t>
            </w:r>
            <w:r w:rsidR="00C8534C" w:rsidRPr="001E2585">
              <w:rPr>
                <w:sz w:val="24"/>
                <w:szCs w:val="24"/>
              </w:rPr>
              <w:t xml:space="preserve"> ЗСУ та НГУ</w:t>
            </w:r>
            <w:r w:rsidRPr="001E2585">
              <w:rPr>
                <w:sz w:val="24"/>
                <w:szCs w:val="24"/>
              </w:rPr>
              <w:t xml:space="preserve">, над якими </w:t>
            </w:r>
            <w:proofErr w:type="spellStart"/>
            <w:r w:rsidRPr="001E2585">
              <w:rPr>
                <w:sz w:val="24"/>
                <w:szCs w:val="24"/>
              </w:rPr>
              <w:t>Южноукраїнською</w:t>
            </w:r>
            <w:proofErr w:type="spellEnd"/>
            <w:r w:rsidRPr="001E2585">
              <w:rPr>
                <w:sz w:val="24"/>
                <w:szCs w:val="24"/>
              </w:rPr>
              <w:t xml:space="preserve"> міською радою здійснюється шефство відповідно до Указу Президента України №44/2016 від 11.02.2016 року.</w:t>
            </w:r>
          </w:p>
        </w:tc>
        <w:tc>
          <w:tcPr>
            <w:tcW w:w="1843" w:type="dxa"/>
          </w:tcPr>
          <w:p w14:paraId="669F74AA" w14:textId="53F86AEF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0E4B9413" w14:textId="03D11E74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3ED370CB" w14:textId="016ABB61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39B0F353" w14:textId="25E62460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69D5AE50" w14:textId="54738A06" w:rsidTr="00E472D3">
        <w:trPr>
          <w:trHeight w:val="3817"/>
        </w:trPr>
        <w:tc>
          <w:tcPr>
            <w:tcW w:w="426" w:type="dxa"/>
          </w:tcPr>
          <w:p w14:paraId="43528179" w14:textId="71B94F35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F3DE71B" w14:textId="1480839A" w:rsidR="00152BAD" w:rsidRPr="001E2585" w:rsidRDefault="00152BAD" w:rsidP="00152BAD">
            <w:pPr>
              <w:contextualSpacing/>
              <w:jc w:val="both"/>
              <w:rPr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 xml:space="preserve">Закупівля </w:t>
            </w:r>
            <w:r w:rsidRPr="001E2585">
              <w:rPr>
                <w:rFonts w:cs="Times New Roman"/>
                <w:sz w:val="24"/>
                <w:szCs w:val="24"/>
              </w:rPr>
              <w:t>для військових частин</w:t>
            </w:r>
            <w:r w:rsidR="00C8534C" w:rsidRPr="001E2585">
              <w:rPr>
                <w:rFonts w:cs="Times New Roman"/>
                <w:sz w:val="24"/>
                <w:szCs w:val="24"/>
              </w:rPr>
              <w:t xml:space="preserve"> ЗСУ, НГУ та ДПСУ</w:t>
            </w:r>
            <w:r w:rsidR="00F732EB"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sz w:val="24"/>
                <w:szCs w:val="24"/>
              </w:rPr>
              <w:t>в тому числі шляхом закупівлі через громадські</w:t>
            </w:r>
            <w:r w:rsidR="00570682" w:rsidRPr="001E2585">
              <w:rPr>
                <w:sz w:val="24"/>
                <w:szCs w:val="24"/>
              </w:rPr>
              <w:t xml:space="preserve"> (благодійні)</w:t>
            </w:r>
            <w:r w:rsidRPr="001E2585">
              <w:rPr>
                <w:sz w:val="24"/>
                <w:szCs w:val="24"/>
              </w:rPr>
              <w:t xml:space="preserve"> організації</w:t>
            </w:r>
            <w:r w:rsidRPr="001E2585">
              <w:rPr>
                <w:rFonts w:cs="Times New Roman"/>
                <w:sz w:val="24"/>
                <w:szCs w:val="24"/>
              </w:rPr>
              <w:t>:</w:t>
            </w:r>
            <w:r w:rsidR="00F732EB"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cs="Times New Roman"/>
                <w:sz w:val="24"/>
                <w:szCs w:val="24"/>
              </w:rPr>
              <w:t xml:space="preserve">військового спорядження, обладнання військового спрямування;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речового майна (одяг, взуття, інше);</w:t>
            </w:r>
            <w:r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запасних частин для автомобільної техніки, інструментів для ремонту техніки, паливно-мастильних матеріалів, будівельних матеріалів;</w:t>
            </w:r>
            <w:r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технічних засобів - автомобілів, спеціального обладнання, інше</w:t>
            </w:r>
            <w:r w:rsidR="00C02D5A"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F2F8E72" w14:textId="77777777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ради,</w:t>
            </w:r>
          </w:p>
          <w:p w14:paraId="14D7E315" w14:textId="15E8DF97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громадські </w:t>
            </w:r>
            <w:r w:rsidR="005C3A84" w:rsidRPr="001E2585">
              <w:rPr>
                <w:rFonts w:cs="Times New Roman"/>
                <w:sz w:val="24"/>
                <w:szCs w:val="24"/>
              </w:rPr>
              <w:t xml:space="preserve">(благодійні) </w:t>
            </w:r>
            <w:r w:rsidRPr="001E2585">
              <w:rPr>
                <w:rFonts w:cs="Times New Roman"/>
                <w:sz w:val="24"/>
                <w:szCs w:val="24"/>
              </w:rPr>
              <w:t xml:space="preserve">організації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850" w:type="dxa"/>
            <w:vAlign w:val="center"/>
          </w:tcPr>
          <w:p w14:paraId="392F622A" w14:textId="2DC94DA1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65E8B4D9" w14:textId="76A324AB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6F82DDF8" w14:textId="090E4747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7497C995" w14:textId="77777777" w:rsidTr="00E472D3">
        <w:trPr>
          <w:trHeight w:val="1559"/>
        </w:trPr>
        <w:tc>
          <w:tcPr>
            <w:tcW w:w="426" w:type="dxa"/>
          </w:tcPr>
          <w:p w14:paraId="668F009B" w14:textId="6ABB9FCC" w:rsidR="00D7733D" w:rsidRPr="001E2585" w:rsidRDefault="00D7733D" w:rsidP="00D7733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71718F2" w14:textId="1163976D" w:rsidR="00D7733D" w:rsidRPr="001E2585" w:rsidRDefault="00F732EB" w:rsidP="00BA104F">
            <w:pPr>
              <w:contextualSpacing/>
              <w:jc w:val="both"/>
              <w:rPr>
                <w:sz w:val="24"/>
                <w:szCs w:val="24"/>
              </w:rPr>
            </w:pPr>
            <w:bookmarkStart w:id="1" w:name="_Hlk156483085"/>
            <w:r w:rsidRPr="001E2585">
              <w:rPr>
                <w:sz w:val="24"/>
                <w:szCs w:val="24"/>
              </w:rPr>
              <w:t xml:space="preserve">Створення в </w:t>
            </w:r>
            <w:proofErr w:type="spellStart"/>
            <w:r w:rsidRPr="001E2585">
              <w:rPr>
                <w:sz w:val="24"/>
                <w:szCs w:val="24"/>
              </w:rPr>
              <w:t>Южноукраїнській</w:t>
            </w:r>
            <w:proofErr w:type="spellEnd"/>
            <w:r w:rsidRPr="001E2585">
              <w:rPr>
                <w:sz w:val="24"/>
                <w:szCs w:val="24"/>
              </w:rPr>
              <w:t xml:space="preserve"> міській територіальній громаді </w:t>
            </w:r>
            <w:r w:rsidR="00BA104F" w:rsidRPr="001E2585">
              <w:rPr>
                <w:sz w:val="24"/>
                <w:szCs w:val="24"/>
              </w:rPr>
              <w:t xml:space="preserve">оперативного </w:t>
            </w:r>
            <w:r w:rsidRPr="001E2585">
              <w:rPr>
                <w:sz w:val="24"/>
                <w:szCs w:val="24"/>
              </w:rPr>
              <w:t xml:space="preserve">запасу матеріально-технічних засобів </w:t>
            </w:r>
            <w:r w:rsidR="0090276C" w:rsidRPr="001E2585">
              <w:rPr>
                <w:sz w:val="24"/>
                <w:szCs w:val="24"/>
              </w:rPr>
              <w:t>для</w:t>
            </w:r>
            <w:r w:rsidRPr="001E2585">
              <w:rPr>
                <w:sz w:val="24"/>
                <w:szCs w:val="24"/>
              </w:rPr>
              <w:t xml:space="preserve"> </w:t>
            </w:r>
            <w:r w:rsidR="00BA104F" w:rsidRPr="001E2585">
              <w:rPr>
                <w:sz w:val="24"/>
                <w:szCs w:val="24"/>
              </w:rPr>
              <w:t xml:space="preserve">подальшої їх передачі </w:t>
            </w:r>
            <w:r w:rsidR="0090276C" w:rsidRPr="001E2585">
              <w:rPr>
                <w:sz w:val="24"/>
                <w:szCs w:val="24"/>
              </w:rPr>
              <w:t>з метою</w:t>
            </w:r>
            <w:r w:rsidR="00BA104F" w:rsidRPr="001E2585">
              <w:rPr>
                <w:sz w:val="24"/>
                <w:szCs w:val="24"/>
              </w:rPr>
              <w:t xml:space="preserve"> </w:t>
            </w:r>
            <w:r w:rsidR="0090276C" w:rsidRPr="001E2585">
              <w:rPr>
                <w:sz w:val="24"/>
                <w:szCs w:val="24"/>
              </w:rPr>
              <w:t>швидкого забезпечення нагальних</w:t>
            </w:r>
            <w:r w:rsidR="00AE5D10" w:rsidRPr="001E2585">
              <w:rPr>
                <w:sz w:val="24"/>
                <w:szCs w:val="24"/>
              </w:rPr>
              <w:t xml:space="preserve"> </w:t>
            </w:r>
            <w:r w:rsidRPr="001E2585">
              <w:rPr>
                <w:sz w:val="24"/>
                <w:szCs w:val="24"/>
              </w:rPr>
              <w:t>потреб військових частин ЗСУ, НГУ та ДПСУ</w:t>
            </w:r>
            <w:r w:rsidR="00E472D3" w:rsidRPr="001E2585">
              <w:rPr>
                <w:sz w:val="24"/>
                <w:szCs w:val="24"/>
              </w:rPr>
              <w:t>.</w:t>
            </w:r>
            <w:bookmarkEnd w:id="1"/>
          </w:p>
        </w:tc>
        <w:tc>
          <w:tcPr>
            <w:tcW w:w="1843" w:type="dxa"/>
          </w:tcPr>
          <w:p w14:paraId="6C24CAA9" w14:textId="63360F98" w:rsidR="00D7733D" w:rsidRPr="001E2585" w:rsidRDefault="00D7733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5A7FB1ED" w14:textId="711E2D89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  <w:tc>
          <w:tcPr>
            <w:tcW w:w="851" w:type="dxa"/>
            <w:vAlign w:val="center"/>
          </w:tcPr>
          <w:p w14:paraId="6FD9A6BD" w14:textId="1BC49D3D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vAlign w:val="center"/>
          </w:tcPr>
          <w:p w14:paraId="0BDE921B" w14:textId="45D7F79D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</w:tr>
    </w:tbl>
    <w:p w14:paraId="6106555A" w14:textId="4393EF1F" w:rsidR="00D32B8F" w:rsidRPr="001E2585" w:rsidRDefault="00D32B8F" w:rsidP="00614D28">
      <w:pPr>
        <w:spacing w:after="0"/>
        <w:ind w:left="-142"/>
        <w:rPr>
          <w:rFonts w:cs="Times New Roman"/>
          <w:sz w:val="20"/>
          <w:szCs w:val="20"/>
          <w:lang w:val="ru-RU"/>
        </w:rPr>
      </w:pPr>
    </w:p>
    <w:p w14:paraId="1D495E17" w14:textId="67EE1264" w:rsidR="00614D28" w:rsidRPr="001E2585" w:rsidRDefault="00614D28" w:rsidP="00614D28">
      <w:pPr>
        <w:spacing w:after="0"/>
        <w:ind w:left="-142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*Обсяг фінансування заходів визначається при затвердженні бюджету громади або внесенні змін до  нього на відповідний бюджетний рік.</w:t>
      </w:r>
    </w:p>
    <w:p w14:paraId="13AA906E" w14:textId="1B217733" w:rsidR="00D32B8F" w:rsidRPr="001E2585" w:rsidRDefault="009540C1" w:rsidP="00403DFC">
      <w:pPr>
        <w:spacing w:after="0"/>
        <w:jc w:val="center"/>
        <w:rPr>
          <w:rFonts w:cs="Times New Roman"/>
          <w:sz w:val="24"/>
          <w:szCs w:val="24"/>
          <w:lang w:val="ru-RU"/>
        </w:rPr>
      </w:pPr>
      <w:r w:rsidRPr="001E2585">
        <w:rPr>
          <w:rFonts w:cs="Times New Roman"/>
          <w:sz w:val="24"/>
          <w:szCs w:val="24"/>
          <w:lang w:val="ru-RU"/>
        </w:rPr>
        <w:t>_____________</w:t>
      </w:r>
    </w:p>
    <w:p w14:paraId="5098689B" w14:textId="77777777" w:rsidR="006630AC" w:rsidRPr="001E2585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A3AC593" w14:textId="77777777" w:rsidR="006630AC" w:rsidRPr="001E2585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3B226E0" w14:textId="77777777" w:rsidR="0038726D" w:rsidRPr="001E2585" w:rsidRDefault="0038726D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6266021" w14:textId="77777777" w:rsidR="0038726D" w:rsidRPr="001E2585" w:rsidRDefault="0038726D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7DF3499" w14:textId="5E0CEE7E" w:rsidR="002F0B10" w:rsidRPr="001E2585" w:rsidRDefault="002F0B10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</w:t>
      </w:r>
      <w:r w:rsidR="00FD274E" w:rsidRPr="001E2585">
        <w:rPr>
          <w:rFonts w:cs="Times New Roman"/>
          <w:sz w:val="24"/>
          <w:szCs w:val="24"/>
          <w:lang w:val="ru-RU"/>
        </w:rPr>
        <w:t>2</w:t>
      </w:r>
      <w:r w:rsidRPr="001E2585"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438AEC62" w14:textId="0A3AA094" w:rsidR="002F0B10" w:rsidRPr="001E2585" w:rsidRDefault="002F0B10" w:rsidP="0094095C">
      <w:pPr>
        <w:shd w:val="clear" w:color="auto" w:fill="FFFFFF"/>
        <w:spacing w:after="0"/>
        <w:jc w:val="center"/>
        <w:rPr>
          <w:bCs/>
          <w:szCs w:val="28"/>
          <w:shd w:val="clear" w:color="auto" w:fill="FFFFFF"/>
        </w:rPr>
      </w:pPr>
    </w:p>
    <w:p w14:paraId="439B4837" w14:textId="77777777" w:rsidR="002F0B10" w:rsidRPr="001E2585" w:rsidRDefault="002F0B10" w:rsidP="0094095C">
      <w:pPr>
        <w:shd w:val="clear" w:color="auto" w:fill="FFFFFF"/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29E747E0" w14:textId="77777777" w:rsidR="00B85284" w:rsidRPr="001E2585" w:rsidRDefault="002F0B10" w:rsidP="00FD274E">
      <w:pPr>
        <w:shd w:val="clear" w:color="auto" w:fill="FFFFFF"/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надання субвенції з бюджету громади </w:t>
      </w:r>
    </w:p>
    <w:p w14:paraId="0946F3C7" w14:textId="77777777" w:rsidR="00162BFD" w:rsidRPr="001E2585" w:rsidRDefault="002F0B10" w:rsidP="00162BFD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>для забезпечення потреб військових частин</w:t>
      </w:r>
      <w:r w:rsidR="00162BFD" w:rsidRPr="001E2585">
        <w:rPr>
          <w:sz w:val="24"/>
          <w:szCs w:val="24"/>
        </w:rPr>
        <w:t xml:space="preserve"> </w:t>
      </w:r>
      <w:r w:rsidR="00162BFD" w:rsidRPr="001E2585">
        <w:rPr>
          <w:rFonts w:cs="Times New Roman"/>
          <w:sz w:val="24"/>
          <w:szCs w:val="24"/>
        </w:rPr>
        <w:t xml:space="preserve">Збройних Сил України, </w:t>
      </w:r>
    </w:p>
    <w:p w14:paraId="372E43F1" w14:textId="3744BB6E" w:rsidR="002F0B10" w:rsidRPr="001E2585" w:rsidRDefault="00162BFD" w:rsidP="00162BFD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Національної гвардії України</w:t>
      </w:r>
      <w:r w:rsidR="0092080F" w:rsidRPr="001E2585">
        <w:rPr>
          <w:rFonts w:cs="Times New Roman"/>
          <w:sz w:val="24"/>
          <w:szCs w:val="24"/>
        </w:rPr>
        <w:t>,</w:t>
      </w:r>
      <w:r w:rsidRPr="001E2585">
        <w:rPr>
          <w:rFonts w:cs="Times New Roman"/>
          <w:sz w:val="24"/>
          <w:szCs w:val="24"/>
        </w:rPr>
        <w:t xml:space="preserve">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</w:p>
    <w:p w14:paraId="2E673A3C" w14:textId="4931CFC9" w:rsidR="00FD274E" w:rsidRPr="001E2585" w:rsidRDefault="00FD274E" w:rsidP="00FD274E">
      <w:pPr>
        <w:shd w:val="clear" w:color="auto" w:fill="FFFFFF"/>
        <w:spacing w:after="0"/>
        <w:jc w:val="center"/>
        <w:rPr>
          <w:sz w:val="20"/>
          <w:szCs w:val="20"/>
        </w:rPr>
      </w:pPr>
    </w:p>
    <w:p w14:paraId="48922C70" w14:textId="63E9F6E5" w:rsidR="002F0B10" w:rsidRPr="001E2585" w:rsidRDefault="002F0B10" w:rsidP="007752D7">
      <w:pPr>
        <w:jc w:val="both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надання субвенції з бюджету </w:t>
      </w:r>
      <w:proofErr w:type="spellStart"/>
      <w:r w:rsidRPr="001E2585">
        <w:rPr>
          <w:sz w:val="24"/>
          <w:szCs w:val="24"/>
        </w:rPr>
        <w:t>Южноукраїнської</w:t>
      </w:r>
      <w:proofErr w:type="spellEnd"/>
      <w:r w:rsidRPr="001E2585">
        <w:rPr>
          <w:sz w:val="24"/>
          <w:szCs w:val="24"/>
        </w:rPr>
        <w:t xml:space="preserve"> міської територіальної громади для забезпечення потреб військових частин</w:t>
      </w:r>
      <w:r w:rsidR="007752D7" w:rsidRPr="001E2585">
        <w:rPr>
          <w:sz w:val="24"/>
          <w:szCs w:val="24"/>
        </w:rPr>
        <w:t xml:space="preserve"> </w:t>
      </w:r>
      <w:r w:rsidR="007752D7" w:rsidRPr="001E2585">
        <w:rPr>
          <w:rFonts w:cs="Times New Roman"/>
          <w:sz w:val="24"/>
          <w:szCs w:val="24"/>
        </w:rPr>
        <w:t>З</w:t>
      </w:r>
      <w:r w:rsidR="00C8534C" w:rsidRPr="001E2585">
        <w:rPr>
          <w:rFonts w:cs="Times New Roman"/>
          <w:sz w:val="24"/>
          <w:szCs w:val="24"/>
        </w:rPr>
        <w:t>СУ</w:t>
      </w:r>
      <w:r w:rsidR="007752D7" w:rsidRPr="001E2585">
        <w:rPr>
          <w:rFonts w:cs="Times New Roman"/>
          <w:sz w:val="24"/>
          <w:szCs w:val="24"/>
        </w:rPr>
        <w:t>, Н</w:t>
      </w:r>
      <w:r w:rsidR="00C8534C" w:rsidRPr="001E2585">
        <w:rPr>
          <w:rFonts w:cs="Times New Roman"/>
          <w:sz w:val="24"/>
          <w:szCs w:val="24"/>
        </w:rPr>
        <w:t>Г</w:t>
      </w:r>
      <w:r w:rsidR="007752D7" w:rsidRPr="001E2585">
        <w:rPr>
          <w:rFonts w:cs="Times New Roman"/>
          <w:sz w:val="24"/>
          <w:szCs w:val="24"/>
        </w:rPr>
        <w:t>У</w:t>
      </w:r>
      <w:r w:rsidR="0092080F" w:rsidRPr="001E2585">
        <w:rPr>
          <w:rFonts w:cs="Times New Roman"/>
          <w:sz w:val="24"/>
          <w:szCs w:val="24"/>
        </w:rPr>
        <w:t xml:space="preserve">, </w:t>
      </w:r>
      <w:r w:rsidR="007752D7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ПСУ</w:t>
      </w:r>
      <w:r w:rsidRPr="001E2585">
        <w:rPr>
          <w:sz w:val="24"/>
          <w:szCs w:val="24"/>
        </w:rPr>
        <w:t>.</w:t>
      </w:r>
    </w:p>
    <w:p w14:paraId="14C12C40" w14:textId="5DEE343A" w:rsidR="002F0B10" w:rsidRPr="001E2585" w:rsidRDefault="002F0B10" w:rsidP="007752D7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2. Порядок розроблено відповідно до законів України “Про місцеве самоврядування в Україні”, “Про оборону України”, </w:t>
      </w:r>
      <w:r w:rsidR="00D95A1C" w:rsidRPr="001E2585">
        <w:rPr>
          <w:rStyle w:val="rvts6"/>
          <w:sz w:val="24"/>
          <w:szCs w:val="24"/>
        </w:rPr>
        <w:t xml:space="preserve">«Про національну безпеку України», </w:t>
      </w:r>
      <w:r w:rsidRPr="001E2585">
        <w:rPr>
          <w:sz w:val="24"/>
          <w:szCs w:val="24"/>
        </w:rPr>
        <w:t>“Про мобілізаційну підготовку та мобілізацію”</w:t>
      </w:r>
      <w:r w:rsidR="000D7BC1" w:rsidRPr="001E2585">
        <w:rPr>
          <w:sz w:val="24"/>
          <w:szCs w:val="24"/>
        </w:rPr>
        <w:t>, Бюджетного кодексу України</w:t>
      </w:r>
      <w:r w:rsidRPr="001E2585">
        <w:rPr>
          <w:sz w:val="24"/>
          <w:szCs w:val="24"/>
        </w:rPr>
        <w:t>.</w:t>
      </w:r>
    </w:p>
    <w:p w14:paraId="01F17661" w14:textId="16415C5A" w:rsidR="002F0B10" w:rsidRPr="001E2585" w:rsidRDefault="008F13B4" w:rsidP="002F0B10">
      <w:pPr>
        <w:shd w:val="clear" w:color="auto" w:fill="FFFFFF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3</w:t>
      </w:r>
      <w:r w:rsidR="002F0B10" w:rsidRPr="001E2585">
        <w:rPr>
          <w:sz w:val="24"/>
          <w:szCs w:val="24"/>
        </w:rPr>
        <w:t xml:space="preserve">. </w:t>
      </w:r>
      <w:r w:rsidR="006D5AFA" w:rsidRPr="001E2585">
        <w:rPr>
          <w:sz w:val="24"/>
          <w:szCs w:val="24"/>
        </w:rPr>
        <w:t>Відповідальним в</w:t>
      </w:r>
      <w:r w:rsidR="00946C15" w:rsidRPr="001E2585">
        <w:rPr>
          <w:sz w:val="24"/>
          <w:szCs w:val="24"/>
        </w:rPr>
        <w:t>иконавцем даного</w:t>
      </w:r>
      <w:r w:rsidR="002F0B10" w:rsidRPr="001E2585">
        <w:rPr>
          <w:sz w:val="24"/>
          <w:szCs w:val="24"/>
        </w:rPr>
        <w:t xml:space="preserve"> напрям</w:t>
      </w:r>
      <w:r w:rsidR="00946C15" w:rsidRPr="001E2585">
        <w:rPr>
          <w:sz w:val="24"/>
          <w:szCs w:val="24"/>
        </w:rPr>
        <w:t>у</w:t>
      </w:r>
      <w:r w:rsidR="002F0B10" w:rsidRPr="001E2585">
        <w:rPr>
          <w:sz w:val="24"/>
          <w:szCs w:val="24"/>
        </w:rPr>
        <w:t xml:space="preserve"> є виконавчий комітет </w:t>
      </w:r>
      <w:proofErr w:type="spellStart"/>
      <w:r w:rsidR="002F0B10" w:rsidRPr="001E2585">
        <w:rPr>
          <w:sz w:val="24"/>
          <w:szCs w:val="24"/>
        </w:rPr>
        <w:t>Южноукраїнської</w:t>
      </w:r>
      <w:proofErr w:type="spellEnd"/>
      <w:r w:rsidR="002F0B10" w:rsidRPr="001E2585">
        <w:rPr>
          <w:sz w:val="24"/>
          <w:szCs w:val="24"/>
        </w:rPr>
        <w:t xml:space="preserve"> міської ради (далі – виконком ЮМР).</w:t>
      </w:r>
    </w:p>
    <w:p w14:paraId="04C71DE0" w14:textId="6AA99B67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4</w:t>
      </w:r>
      <w:r w:rsidR="002F0B10" w:rsidRPr="001E2585">
        <w:rPr>
          <w:sz w:val="24"/>
          <w:szCs w:val="24"/>
        </w:rPr>
        <w:t xml:space="preserve">. Військова частина </w:t>
      </w:r>
      <w:r w:rsidR="0092080F" w:rsidRPr="001E2585">
        <w:rPr>
          <w:sz w:val="24"/>
          <w:szCs w:val="24"/>
        </w:rPr>
        <w:t>ЗСУ, НГУ</w:t>
      </w:r>
      <w:r w:rsidR="004C067A" w:rsidRPr="001E2585">
        <w:rPr>
          <w:sz w:val="24"/>
          <w:szCs w:val="24"/>
        </w:rPr>
        <w:t>,</w:t>
      </w:r>
      <w:r w:rsidR="0092080F" w:rsidRPr="001E2585">
        <w:rPr>
          <w:sz w:val="24"/>
          <w:szCs w:val="24"/>
        </w:rPr>
        <w:t xml:space="preserve"> ДПСУ </w:t>
      </w:r>
      <w:r w:rsidR="002F0B10" w:rsidRPr="001E2585">
        <w:rPr>
          <w:sz w:val="24"/>
          <w:szCs w:val="24"/>
        </w:rPr>
        <w:t xml:space="preserve">надає лист (заявку) щодо надання субвенції з бюджету громади для придбання </w:t>
      </w:r>
      <w:r w:rsidR="00CC1BB7" w:rsidRPr="001E2585">
        <w:rPr>
          <w:sz w:val="24"/>
          <w:szCs w:val="24"/>
        </w:rPr>
        <w:t>матеріально-технічних засобів, товарів військового призначення.</w:t>
      </w:r>
    </w:p>
    <w:p w14:paraId="3D209260" w14:textId="45A9ECAC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5</w:t>
      </w:r>
      <w:r w:rsidR="002F0B10" w:rsidRPr="001E2585">
        <w:rPr>
          <w:sz w:val="24"/>
          <w:szCs w:val="24"/>
        </w:rPr>
        <w:t>. Розгляд листа (заявки) та визначення обсягу субвенції з бюджету громади здійснюється комісією з розгляду питань підтримки Збройних Сил України</w:t>
      </w:r>
      <w:r w:rsidR="00D939C7" w:rsidRPr="001E2585">
        <w:rPr>
          <w:sz w:val="24"/>
          <w:szCs w:val="24"/>
        </w:rPr>
        <w:t>, Національної гвардії України</w:t>
      </w:r>
      <w:r w:rsidR="00B943A5" w:rsidRPr="001E2585">
        <w:rPr>
          <w:sz w:val="24"/>
          <w:szCs w:val="24"/>
        </w:rPr>
        <w:t xml:space="preserve"> та </w:t>
      </w:r>
      <w:r w:rsidR="00B943A5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2F0B10" w:rsidRPr="001E2585">
        <w:rPr>
          <w:sz w:val="24"/>
          <w:szCs w:val="24"/>
        </w:rPr>
        <w:t xml:space="preserve"> (далі – комісія), створеною розпорядженням міського голови, що оформлюється протоколом засідання комісії.</w:t>
      </w:r>
    </w:p>
    <w:p w14:paraId="77D30654" w14:textId="1B1D8B29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6</w:t>
      </w:r>
      <w:r w:rsidR="002F0B10" w:rsidRPr="001E2585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</w:t>
      </w:r>
      <w:r w:rsidR="00946C15" w:rsidRPr="001E2585">
        <w:rPr>
          <w:sz w:val="24"/>
          <w:szCs w:val="24"/>
        </w:rPr>
        <w:t xml:space="preserve">погодження </w:t>
      </w:r>
      <w:r w:rsidR="002F0B10" w:rsidRPr="001E2585">
        <w:rPr>
          <w:sz w:val="24"/>
          <w:szCs w:val="24"/>
        </w:rPr>
        <w:t>рішення щодо направлення коштів бюджету громади в установленому порядку на надання субвенції з бюджету громади для потреб військової частини</w:t>
      </w:r>
      <w:r w:rsidR="00946C15" w:rsidRPr="001E2585">
        <w:rPr>
          <w:sz w:val="24"/>
          <w:szCs w:val="24"/>
        </w:rPr>
        <w:t xml:space="preserve">  з послідуючим затвердженням його </w:t>
      </w:r>
      <w:proofErr w:type="spellStart"/>
      <w:r w:rsidR="00771194" w:rsidRPr="001E2585">
        <w:rPr>
          <w:sz w:val="24"/>
          <w:szCs w:val="24"/>
        </w:rPr>
        <w:t>Южноукраїнською</w:t>
      </w:r>
      <w:proofErr w:type="spellEnd"/>
      <w:r w:rsidR="00771194" w:rsidRPr="001E2585">
        <w:rPr>
          <w:sz w:val="24"/>
          <w:szCs w:val="24"/>
        </w:rPr>
        <w:t xml:space="preserve"> </w:t>
      </w:r>
      <w:r w:rsidR="00946C15" w:rsidRPr="001E2585">
        <w:rPr>
          <w:sz w:val="24"/>
          <w:szCs w:val="24"/>
        </w:rPr>
        <w:t>міською радою</w:t>
      </w:r>
      <w:r w:rsidR="002F0B10" w:rsidRPr="001E2585">
        <w:rPr>
          <w:sz w:val="24"/>
          <w:szCs w:val="24"/>
        </w:rPr>
        <w:t>.</w:t>
      </w:r>
    </w:p>
    <w:p w14:paraId="1AB8AE74" w14:textId="26910766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2F0B10" w:rsidRPr="001E2585">
        <w:rPr>
          <w:sz w:val="24"/>
          <w:szCs w:val="24"/>
        </w:rPr>
        <w:t>. Перерахування коштів здійснюється виконкомом ЮМР на рахунок військової частини</w:t>
      </w:r>
      <w:r w:rsidR="0092080F" w:rsidRPr="001E2585">
        <w:rPr>
          <w:sz w:val="24"/>
          <w:szCs w:val="24"/>
        </w:rPr>
        <w:t xml:space="preserve"> ЗСУ, НГУ чи ДПСУ</w:t>
      </w:r>
      <w:r w:rsidR="002F0B10" w:rsidRPr="001E2585">
        <w:rPr>
          <w:sz w:val="24"/>
          <w:szCs w:val="24"/>
        </w:rPr>
        <w:t>, вказаний в листі (заявці).</w:t>
      </w:r>
    </w:p>
    <w:p w14:paraId="10E346DE" w14:textId="347A1BFE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8</w:t>
      </w:r>
      <w:r w:rsidR="002F0B10" w:rsidRPr="001E2585">
        <w:rPr>
          <w:sz w:val="24"/>
          <w:szCs w:val="24"/>
        </w:rPr>
        <w:t xml:space="preserve">. </w:t>
      </w:r>
      <w:r w:rsidR="00073C7A" w:rsidRPr="001E2585">
        <w:rPr>
          <w:sz w:val="24"/>
          <w:szCs w:val="24"/>
        </w:rPr>
        <w:t>Військова частина</w:t>
      </w:r>
      <w:r w:rsidR="0092080F" w:rsidRPr="001E2585">
        <w:rPr>
          <w:sz w:val="24"/>
          <w:szCs w:val="24"/>
        </w:rPr>
        <w:t xml:space="preserve"> ЗСУ, НГУ, ДПСУ</w:t>
      </w:r>
      <w:r w:rsidR="00073C7A" w:rsidRPr="001E2585">
        <w:rPr>
          <w:sz w:val="24"/>
          <w:szCs w:val="24"/>
        </w:rPr>
        <w:t xml:space="preserve"> в термін до 25 грудня поточного бюджетного року надає виконавчому комітету </w:t>
      </w:r>
      <w:proofErr w:type="spellStart"/>
      <w:r w:rsidR="00073C7A" w:rsidRPr="001E2585">
        <w:rPr>
          <w:sz w:val="24"/>
          <w:szCs w:val="24"/>
        </w:rPr>
        <w:t>Южноукраїнської</w:t>
      </w:r>
      <w:proofErr w:type="spellEnd"/>
      <w:r w:rsidR="00073C7A" w:rsidRPr="001E2585">
        <w:rPr>
          <w:sz w:val="24"/>
          <w:szCs w:val="24"/>
        </w:rPr>
        <w:t xml:space="preserve"> міської ради звіт про використання коштів субвенції, наданої з бюджету громади. </w:t>
      </w:r>
    </w:p>
    <w:p w14:paraId="7A22715C" w14:textId="77777777" w:rsidR="002F0B10" w:rsidRPr="001E2585" w:rsidRDefault="002F0B10" w:rsidP="002F0B10">
      <w:pPr>
        <w:shd w:val="clear" w:color="auto" w:fill="FFFFFF"/>
        <w:jc w:val="both"/>
        <w:rPr>
          <w:sz w:val="24"/>
          <w:szCs w:val="24"/>
        </w:rPr>
      </w:pPr>
    </w:p>
    <w:p w14:paraId="1663D7E7" w14:textId="77777777" w:rsidR="002F0B10" w:rsidRPr="001E2585" w:rsidRDefault="002F0B10" w:rsidP="002F0B10">
      <w:pPr>
        <w:shd w:val="clear" w:color="auto" w:fill="FFFFFF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_____________</w:t>
      </w:r>
    </w:p>
    <w:p w14:paraId="40729724" w14:textId="77777777" w:rsidR="002F0B10" w:rsidRPr="001E2585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1C02653" w14:textId="77777777" w:rsidR="002F0B10" w:rsidRPr="001E2585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76F5EE7" w14:textId="77777777" w:rsidR="00C6759B" w:rsidRPr="001E2585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FC4487A" w14:textId="77777777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88E64B4" w14:textId="08AC7161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A84BA4C" w14:textId="77777777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A738E0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121DB19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4916F45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76F6904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DC5F301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62507" w14:textId="465AABAF" w:rsidR="00B85284" w:rsidRPr="001E2585" w:rsidRDefault="00B8528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3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57F64AE" w14:textId="77777777" w:rsidR="00B85284" w:rsidRPr="001E2585" w:rsidRDefault="00B85284" w:rsidP="00A50BA8">
      <w:pPr>
        <w:shd w:val="clear" w:color="auto" w:fill="FFFFFF"/>
        <w:spacing w:after="0"/>
        <w:jc w:val="center"/>
        <w:rPr>
          <w:bCs/>
          <w:sz w:val="24"/>
          <w:szCs w:val="24"/>
          <w:shd w:val="clear" w:color="auto" w:fill="FFFFFF"/>
        </w:rPr>
      </w:pPr>
    </w:p>
    <w:p w14:paraId="45E8A98E" w14:textId="37071362" w:rsidR="00B85284" w:rsidRPr="001E2585" w:rsidRDefault="00B85284" w:rsidP="00A50BA8">
      <w:pPr>
        <w:shd w:val="clear" w:color="auto" w:fill="FFFFFF"/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3EA71C13" w14:textId="3B51D7DE" w:rsidR="003361A6" w:rsidRPr="001E2585" w:rsidRDefault="00B85284" w:rsidP="003361A6">
      <w:pPr>
        <w:shd w:val="clear" w:color="auto" w:fill="FFFFFF"/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придбання товарно-матеріальних цінностей</w:t>
      </w:r>
      <w:r w:rsidR="003361A6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>для потреб військових частин</w:t>
      </w:r>
      <w:r w:rsidR="00D248B0" w:rsidRPr="001E2585">
        <w:rPr>
          <w:sz w:val="24"/>
          <w:szCs w:val="24"/>
        </w:rPr>
        <w:t xml:space="preserve"> </w:t>
      </w:r>
    </w:p>
    <w:p w14:paraId="7BCB0104" w14:textId="40DB7869" w:rsidR="003A51AF" w:rsidRPr="001E2585" w:rsidRDefault="00D248B0" w:rsidP="003361A6">
      <w:pPr>
        <w:spacing w:after="0"/>
        <w:jc w:val="center"/>
        <w:rPr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Збройних Сил України, Національної гвардії України 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A51AF" w:rsidRPr="001E2585">
        <w:rPr>
          <w:sz w:val="24"/>
          <w:szCs w:val="24"/>
        </w:rPr>
        <w:t xml:space="preserve">, у тому числі </w:t>
      </w:r>
      <w:r w:rsidR="003A51AF" w:rsidRPr="001E2585">
        <w:rPr>
          <w:rFonts w:cs="Times New Roman"/>
          <w:sz w:val="24"/>
          <w:szCs w:val="24"/>
        </w:rPr>
        <w:t>громадськими</w:t>
      </w:r>
      <w:r w:rsidR="00842B90" w:rsidRPr="001E2585">
        <w:rPr>
          <w:rFonts w:cs="Times New Roman"/>
          <w:sz w:val="24"/>
          <w:szCs w:val="24"/>
        </w:rPr>
        <w:t xml:space="preserve"> (благодійними)</w:t>
      </w:r>
      <w:r w:rsidR="003A51AF" w:rsidRPr="001E2585">
        <w:rPr>
          <w:rFonts w:cs="Times New Roman"/>
          <w:sz w:val="24"/>
          <w:szCs w:val="24"/>
        </w:rPr>
        <w:t xml:space="preserve"> організаціями</w:t>
      </w:r>
    </w:p>
    <w:p w14:paraId="37C886D3" w14:textId="77777777" w:rsidR="009610D7" w:rsidRPr="001E2585" w:rsidRDefault="009610D7" w:rsidP="00A50BA8">
      <w:pPr>
        <w:shd w:val="clear" w:color="auto" w:fill="FFFFFF"/>
        <w:spacing w:after="0"/>
        <w:jc w:val="center"/>
        <w:rPr>
          <w:sz w:val="16"/>
          <w:szCs w:val="16"/>
        </w:rPr>
      </w:pPr>
    </w:p>
    <w:p w14:paraId="6CE242AB" w14:textId="0FF34599" w:rsidR="00B85284" w:rsidRPr="001E2585" w:rsidRDefault="00B85284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придбання товарно-матеріальних цінностей для потреб військових частин </w:t>
      </w:r>
      <w:r w:rsidR="004E1ED3" w:rsidRPr="001E2585">
        <w:rPr>
          <w:rFonts w:cs="Times New Roman"/>
          <w:sz w:val="24"/>
          <w:szCs w:val="24"/>
        </w:rPr>
        <w:t>ЗСУ, Н</w:t>
      </w:r>
      <w:r w:rsidR="00D248B0" w:rsidRPr="001E2585">
        <w:rPr>
          <w:rFonts w:cs="Times New Roman"/>
          <w:sz w:val="24"/>
          <w:szCs w:val="24"/>
        </w:rPr>
        <w:t>Г</w:t>
      </w:r>
      <w:r w:rsidR="004E1ED3" w:rsidRPr="001E2585">
        <w:rPr>
          <w:rFonts w:cs="Times New Roman"/>
          <w:sz w:val="24"/>
          <w:szCs w:val="24"/>
        </w:rPr>
        <w:t>У</w:t>
      </w:r>
      <w:r w:rsidR="00D248B0" w:rsidRPr="001E2585">
        <w:rPr>
          <w:rFonts w:cs="Times New Roman"/>
          <w:sz w:val="24"/>
          <w:szCs w:val="24"/>
        </w:rPr>
        <w:t xml:space="preserve">, </w:t>
      </w:r>
      <w:r w:rsidR="007E0BCA" w:rsidRPr="001E2585">
        <w:rPr>
          <w:sz w:val="24"/>
          <w:szCs w:val="24"/>
          <w:shd w:val="clear" w:color="auto" w:fill="FFFFFF"/>
        </w:rPr>
        <w:t>Д</w:t>
      </w:r>
      <w:r w:rsidR="00D248B0" w:rsidRPr="001E2585">
        <w:rPr>
          <w:sz w:val="24"/>
          <w:szCs w:val="24"/>
          <w:shd w:val="clear" w:color="auto" w:fill="FFFFFF"/>
        </w:rPr>
        <w:t>ПС</w:t>
      </w:r>
      <w:r w:rsidR="007E0BCA" w:rsidRPr="001E2585">
        <w:rPr>
          <w:sz w:val="24"/>
          <w:szCs w:val="24"/>
          <w:shd w:val="clear" w:color="auto" w:fill="FFFFFF"/>
        </w:rPr>
        <w:t>У</w:t>
      </w:r>
      <w:r w:rsidR="004E1ED3" w:rsidRPr="001E2585">
        <w:rPr>
          <w:rFonts w:cs="Times New Roman"/>
          <w:sz w:val="24"/>
          <w:szCs w:val="24"/>
        </w:rPr>
        <w:t xml:space="preserve"> </w:t>
      </w:r>
      <w:r w:rsidRPr="001E2585">
        <w:rPr>
          <w:sz w:val="24"/>
          <w:szCs w:val="24"/>
        </w:rPr>
        <w:t>в разі відсутності можливості отримання такою військовою частиною субвенції з бюджету громади.</w:t>
      </w:r>
    </w:p>
    <w:p w14:paraId="75B7E825" w14:textId="193C5F45" w:rsidR="00B85284" w:rsidRPr="001E2585" w:rsidRDefault="00B85284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</w:t>
      </w:r>
      <w:r w:rsidR="00094119" w:rsidRPr="001E2585">
        <w:rPr>
          <w:sz w:val="24"/>
          <w:szCs w:val="24"/>
        </w:rPr>
        <w:t>, Бюджетного кодексу України</w:t>
      </w:r>
      <w:r w:rsidRPr="001E2585">
        <w:rPr>
          <w:sz w:val="24"/>
          <w:szCs w:val="24"/>
        </w:rPr>
        <w:t>.</w:t>
      </w:r>
    </w:p>
    <w:p w14:paraId="7AB5EF57" w14:textId="4738F56F" w:rsidR="00B85284" w:rsidRPr="001E2585" w:rsidRDefault="00B85284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3. </w:t>
      </w:r>
      <w:r w:rsidR="00946C15" w:rsidRPr="001E2585">
        <w:rPr>
          <w:sz w:val="24"/>
          <w:szCs w:val="24"/>
        </w:rPr>
        <w:t>Відповідальний виконавець</w:t>
      </w:r>
      <w:r w:rsidRPr="001E2585">
        <w:rPr>
          <w:sz w:val="24"/>
          <w:szCs w:val="24"/>
        </w:rPr>
        <w:t xml:space="preserve"> за даним напрямом </w:t>
      </w:r>
      <w:r w:rsidR="00944B29" w:rsidRPr="001E2585">
        <w:rPr>
          <w:sz w:val="24"/>
          <w:szCs w:val="24"/>
        </w:rPr>
        <w:t xml:space="preserve">визначається </w:t>
      </w:r>
      <w:r w:rsidR="00092B50" w:rsidRPr="001E2585">
        <w:rPr>
          <w:sz w:val="24"/>
          <w:szCs w:val="24"/>
        </w:rPr>
        <w:t>за пропозицією комісії з розгляду питань підтримки ЗСУ, НГУ та ДПСУ</w:t>
      </w:r>
      <w:r w:rsidRPr="001E2585">
        <w:rPr>
          <w:sz w:val="24"/>
          <w:szCs w:val="24"/>
        </w:rPr>
        <w:t>.</w:t>
      </w:r>
    </w:p>
    <w:p w14:paraId="125E7676" w14:textId="1986F209" w:rsidR="001F1424" w:rsidRPr="001E2585" w:rsidRDefault="00CE0F1B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4. </w:t>
      </w:r>
      <w:r w:rsidR="001F1424" w:rsidRPr="001E2585">
        <w:rPr>
          <w:sz w:val="24"/>
          <w:szCs w:val="24"/>
        </w:rPr>
        <w:t>Придбання товарно-матеріальних цінностей здійснюється</w:t>
      </w:r>
      <w:r w:rsidR="006D4C5B" w:rsidRPr="001E2585">
        <w:rPr>
          <w:sz w:val="24"/>
          <w:szCs w:val="24"/>
        </w:rPr>
        <w:t xml:space="preserve"> головним розпорядником бюджетних коштів</w:t>
      </w:r>
      <w:r w:rsidR="0011762C" w:rsidRPr="001E2585">
        <w:rPr>
          <w:sz w:val="24"/>
          <w:szCs w:val="24"/>
        </w:rPr>
        <w:t xml:space="preserve">, або </w:t>
      </w:r>
      <w:r w:rsidR="001F1424" w:rsidRPr="001E2585">
        <w:rPr>
          <w:sz w:val="24"/>
          <w:szCs w:val="24"/>
        </w:rPr>
        <w:t>одержувачем бюджетних коштів</w:t>
      </w:r>
      <w:r w:rsidR="0011762C" w:rsidRPr="001E2585">
        <w:rPr>
          <w:sz w:val="24"/>
          <w:szCs w:val="24"/>
        </w:rPr>
        <w:t xml:space="preserve"> - </w:t>
      </w:r>
      <w:r w:rsidR="001F1424" w:rsidRPr="001E2585">
        <w:rPr>
          <w:sz w:val="24"/>
          <w:szCs w:val="24"/>
        </w:rPr>
        <w:t xml:space="preserve">відповідною громадською </w:t>
      </w:r>
      <w:r w:rsidR="00883E13" w:rsidRPr="001E2585">
        <w:rPr>
          <w:sz w:val="24"/>
          <w:szCs w:val="24"/>
        </w:rPr>
        <w:t xml:space="preserve">(благодійною) </w:t>
      </w:r>
      <w:r w:rsidR="001F1424" w:rsidRPr="001E2585">
        <w:rPr>
          <w:sz w:val="24"/>
          <w:szCs w:val="24"/>
        </w:rPr>
        <w:t xml:space="preserve">організацією, яка є юридичною особою та з якою виконавчим комітетом </w:t>
      </w:r>
      <w:proofErr w:type="spellStart"/>
      <w:r w:rsidR="001F1424" w:rsidRPr="001E2585">
        <w:rPr>
          <w:sz w:val="24"/>
          <w:szCs w:val="24"/>
        </w:rPr>
        <w:t>Южноукраїнської</w:t>
      </w:r>
      <w:proofErr w:type="spellEnd"/>
      <w:r w:rsidR="001F1424" w:rsidRPr="001E2585">
        <w:rPr>
          <w:sz w:val="24"/>
          <w:szCs w:val="24"/>
        </w:rPr>
        <w:t xml:space="preserve"> міської ради підписано меморандум про співпрацю.</w:t>
      </w:r>
    </w:p>
    <w:p w14:paraId="04F3754E" w14:textId="360FC7CF" w:rsidR="004D7858" w:rsidRPr="001E2585" w:rsidRDefault="004D7858" w:rsidP="004D7858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5. Головний розпорядник бюджетних коштів</w:t>
      </w:r>
      <w:r w:rsidR="00771194" w:rsidRPr="001E2585">
        <w:rPr>
          <w:sz w:val="24"/>
          <w:szCs w:val="24"/>
        </w:rPr>
        <w:t>, або одержувач бюджетних коштів</w:t>
      </w:r>
      <w:r w:rsidRPr="001E2585">
        <w:rPr>
          <w:sz w:val="24"/>
          <w:szCs w:val="24"/>
        </w:rPr>
        <w:t xml:space="preserve"> в установленому порядку погоджується постійною комісією міської ради з питань планування соціально-економічного розвитку, бюджету та фінансів, інвестицій, торгівлі, послуг та розвитку підприємництва з послідуючим затвердженням  </w:t>
      </w:r>
      <w:proofErr w:type="spellStart"/>
      <w:r w:rsidRPr="001E2585">
        <w:rPr>
          <w:sz w:val="24"/>
          <w:szCs w:val="24"/>
        </w:rPr>
        <w:t>Южноукраїнською</w:t>
      </w:r>
      <w:proofErr w:type="spellEnd"/>
      <w:r w:rsidRPr="001E2585">
        <w:rPr>
          <w:sz w:val="24"/>
          <w:szCs w:val="24"/>
        </w:rPr>
        <w:t xml:space="preserve"> міською радою.</w:t>
      </w:r>
    </w:p>
    <w:p w14:paraId="3103BB49" w14:textId="39C3CFD7" w:rsidR="00B85284" w:rsidRPr="001E2585" w:rsidRDefault="004D7858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6</w:t>
      </w:r>
      <w:r w:rsidR="00B85284" w:rsidRPr="001E2585">
        <w:rPr>
          <w:sz w:val="24"/>
          <w:szCs w:val="24"/>
        </w:rPr>
        <w:t>. Військова частина</w:t>
      </w:r>
      <w:r w:rsidR="00C422EF" w:rsidRPr="001E2585">
        <w:rPr>
          <w:sz w:val="24"/>
          <w:szCs w:val="24"/>
        </w:rPr>
        <w:t xml:space="preserve"> ЗСУ, НГУ, ДПСУ</w:t>
      </w:r>
      <w:r w:rsidR="00F90D0E" w:rsidRPr="001E2585">
        <w:rPr>
          <w:sz w:val="24"/>
          <w:szCs w:val="24"/>
        </w:rPr>
        <w:t xml:space="preserve">, громадська (благодійна) організація </w:t>
      </w:r>
      <w:r w:rsidR="00B85284" w:rsidRPr="001E2585">
        <w:rPr>
          <w:sz w:val="24"/>
          <w:szCs w:val="24"/>
        </w:rPr>
        <w:t xml:space="preserve"> надає лист (заявку) щодо </w:t>
      </w:r>
      <w:r w:rsidR="0011762C" w:rsidRPr="001E2585">
        <w:rPr>
          <w:sz w:val="24"/>
          <w:szCs w:val="24"/>
        </w:rPr>
        <w:t xml:space="preserve">необхідності </w:t>
      </w:r>
      <w:r w:rsidR="00B85284" w:rsidRPr="001E2585">
        <w:rPr>
          <w:sz w:val="24"/>
          <w:szCs w:val="24"/>
        </w:rPr>
        <w:t xml:space="preserve">придбання </w:t>
      </w:r>
      <w:r w:rsidR="00103BD7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</w:t>
      </w:r>
      <w:r w:rsidR="00103BD7" w:rsidRPr="001E2585">
        <w:rPr>
          <w:sz w:val="24"/>
          <w:szCs w:val="24"/>
        </w:rPr>
        <w:t xml:space="preserve">их </w:t>
      </w:r>
      <w:r w:rsidR="00B85284" w:rsidRPr="001E2585">
        <w:rPr>
          <w:sz w:val="24"/>
          <w:szCs w:val="24"/>
        </w:rPr>
        <w:t>цінностей для потреб військової частини.</w:t>
      </w:r>
    </w:p>
    <w:p w14:paraId="3AC3A699" w14:textId="06BDC88E" w:rsidR="00B85284" w:rsidRPr="001E2585" w:rsidRDefault="004D7858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B85284" w:rsidRPr="001E2585">
        <w:rPr>
          <w:sz w:val="24"/>
          <w:szCs w:val="24"/>
        </w:rPr>
        <w:t xml:space="preserve">. Розгляд листа (заявки) щодо придбання товарно-матеріальних цінностей здійснюється комісією з </w:t>
      </w:r>
      <w:r w:rsidR="00F34291" w:rsidRPr="001E2585">
        <w:rPr>
          <w:sz w:val="24"/>
          <w:szCs w:val="24"/>
        </w:rPr>
        <w:t xml:space="preserve">розгляду </w:t>
      </w:r>
      <w:r w:rsidR="00B85284" w:rsidRPr="001E2585">
        <w:rPr>
          <w:sz w:val="24"/>
          <w:szCs w:val="24"/>
        </w:rPr>
        <w:t>питань підтримки Збройних Сил України</w:t>
      </w:r>
      <w:r w:rsidR="00F34291" w:rsidRPr="001E2585">
        <w:rPr>
          <w:sz w:val="24"/>
          <w:szCs w:val="24"/>
        </w:rPr>
        <w:t>, Національної гвардії України</w:t>
      </w:r>
      <w:r w:rsidR="007E0BCA" w:rsidRPr="001E2585">
        <w:rPr>
          <w:sz w:val="24"/>
          <w:szCs w:val="24"/>
        </w:rPr>
        <w:t xml:space="preserve"> та </w:t>
      </w:r>
      <w:r w:rsidR="007E0BCA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B85284" w:rsidRPr="001E2585">
        <w:rPr>
          <w:sz w:val="24"/>
          <w:szCs w:val="24"/>
        </w:rPr>
        <w:t xml:space="preserve">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14:paraId="33FA371E" w14:textId="6D2548C8" w:rsidR="00B85284" w:rsidRPr="001E2585" w:rsidRDefault="004D7858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8</w:t>
      </w:r>
      <w:r w:rsidR="00B85284" w:rsidRPr="001E2585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</w:t>
      </w:r>
      <w:r w:rsidR="00771194" w:rsidRPr="001E2585">
        <w:rPr>
          <w:sz w:val="24"/>
          <w:szCs w:val="24"/>
        </w:rPr>
        <w:t>погодження</w:t>
      </w:r>
      <w:r w:rsidR="00B85284" w:rsidRPr="001E2585">
        <w:rPr>
          <w:sz w:val="24"/>
          <w:szCs w:val="24"/>
        </w:rPr>
        <w:t xml:space="preserve"> направлення коштів бюджету громади в установленому порядку на придбання товарно-матеріальних цінностей для потреб військової частини</w:t>
      </w:r>
      <w:r w:rsidR="00771194" w:rsidRPr="001E2585">
        <w:rPr>
          <w:sz w:val="24"/>
          <w:szCs w:val="24"/>
        </w:rPr>
        <w:t xml:space="preserve"> з послідуючим затвердженням </w:t>
      </w:r>
      <w:proofErr w:type="spellStart"/>
      <w:r w:rsidR="00771194" w:rsidRPr="001E2585">
        <w:rPr>
          <w:sz w:val="24"/>
          <w:szCs w:val="24"/>
        </w:rPr>
        <w:t>Южноукраїнською</w:t>
      </w:r>
      <w:proofErr w:type="spellEnd"/>
      <w:r w:rsidR="00771194" w:rsidRPr="001E2585">
        <w:rPr>
          <w:sz w:val="24"/>
          <w:szCs w:val="24"/>
        </w:rPr>
        <w:t xml:space="preserve"> міською радою</w:t>
      </w:r>
      <w:r w:rsidR="00B85284" w:rsidRPr="001E2585">
        <w:rPr>
          <w:sz w:val="24"/>
          <w:szCs w:val="24"/>
        </w:rPr>
        <w:t xml:space="preserve">. </w:t>
      </w:r>
    </w:p>
    <w:p w14:paraId="77D21B22" w14:textId="3316A73A" w:rsidR="00B85284" w:rsidRPr="001E2585" w:rsidRDefault="00652FBA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9</w:t>
      </w:r>
      <w:r w:rsidR="00B85284" w:rsidRPr="001E2585">
        <w:rPr>
          <w:sz w:val="24"/>
          <w:szCs w:val="24"/>
        </w:rPr>
        <w:t xml:space="preserve">. </w:t>
      </w:r>
      <w:r w:rsidR="0011762C" w:rsidRPr="001E2585">
        <w:rPr>
          <w:sz w:val="24"/>
          <w:szCs w:val="24"/>
        </w:rPr>
        <w:t>Головний розпорядник бюджетних коштів або о</w:t>
      </w:r>
      <w:r w:rsidR="009240B1" w:rsidRPr="001E2585">
        <w:rPr>
          <w:sz w:val="24"/>
          <w:szCs w:val="24"/>
        </w:rPr>
        <w:t>держувач бюджетних коштів</w:t>
      </w:r>
      <w:r w:rsidR="0011762C" w:rsidRPr="001E2585">
        <w:rPr>
          <w:sz w:val="24"/>
          <w:szCs w:val="24"/>
        </w:rPr>
        <w:t xml:space="preserve"> - </w:t>
      </w:r>
      <w:r w:rsidR="006A6EDB" w:rsidRPr="001E2585">
        <w:rPr>
          <w:sz w:val="24"/>
          <w:szCs w:val="24"/>
        </w:rPr>
        <w:t xml:space="preserve"> </w:t>
      </w:r>
      <w:r w:rsidR="0011762C" w:rsidRPr="001E2585">
        <w:rPr>
          <w:sz w:val="24"/>
          <w:szCs w:val="24"/>
        </w:rPr>
        <w:t>громадська</w:t>
      </w:r>
      <w:r w:rsidR="00B7068B" w:rsidRPr="001E2585">
        <w:rPr>
          <w:sz w:val="24"/>
          <w:szCs w:val="24"/>
        </w:rPr>
        <w:t xml:space="preserve"> (благодійна)</w:t>
      </w:r>
      <w:r w:rsidR="0011762C" w:rsidRPr="001E2585">
        <w:rPr>
          <w:sz w:val="24"/>
          <w:szCs w:val="24"/>
        </w:rPr>
        <w:t xml:space="preserve"> організація, </w:t>
      </w:r>
      <w:r w:rsidR="00B85284" w:rsidRPr="001E2585">
        <w:rPr>
          <w:sz w:val="24"/>
          <w:szCs w:val="24"/>
        </w:rPr>
        <w:t xml:space="preserve">в установленому порядку здійснює процедуру закупівлі </w:t>
      </w:r>
      <w:r w:rsidR="00390CF1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матеріальних цінностей для потреб військових частин</w:t>
      </w:r>
      <w:r w:rsidR="00C422EF" w:rsidRPr="001E2585">
        <w:rPr>
          <w:sz w:val="24"/>
          <w:szCs w:val="24"/>
        </w:rPr>
        <w:t xml:space="preserve"> ЗСУ, НГУ, ДПСУ</w:t>
      </w:r>
      <w:r w:rsidR="00B85284" w:rsidRPr="001E2585">
        <w:rPr>
          <w:sz w:val="24"/>
          <w:szCs w:val="24"/>
        </w:rPr>
        <w:t>.</w:t>
      </w:r>
    </w:p>
    <w:p w14:paraId="25FB976C" w14:textId="77777777" w:rsidR="00202C57" w:rsidRPr="001E2585" w:rsidRDefault="00652FBA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10</w:t>
      </w:r>
      <w:r w:rsidR="00B85284" w:rsidRPr="001E2585">
        <w:rPr>
          <w:sz w:val="24"/>
          <w:szCs w:val="24"/>
        </w:rPr>
        <w:t xml:space="preserve">. </w:t>
      </w:r>
      <w:r w:rsidR="00E50437" w:rsidRPr="001E2585">
        <w:rPr>
          <w:sz w:val="24"/>
          <w:szCs w:val="24"/>
        </w:rPr>
        <w:t>Одержувач бюджетних коштів</w:t>
      </w:r>
      <w:r w:rsidR="0011762C" w:rsidRPr="001E2585">
        <w:rPr>
          <w:sz w:val="24"/>
          <w:szCs w:val="24"/>
        </w:rPr>
        <w:t xml:space="preserve"> – громадська</w:t>
      </w:r>
      <w:r w:rsidR="00B56B0F" w:rsidRPr="001E2585">
        <w:rPr>
          <w:sz w:val="24"/>
          <w:szCs w:val="24"/>
        </w:rPr>
        <w:t xml:space="preserve"> (благодійна)</w:t>
      </w:r>
      <w:r w:rsidR="0011762C" w:rsidRPr="001E2585">
        <w:rPr>
          <w:sz w:val="24"/>
          <w:szCs w:val="24"/>
        </w:rPr>
        <w:t xml:space="preserve"> організація, </w:t>
      </w:r>
      <w:r w:rsidR="00E50437" w:rsidRPr="001E2585">
        <w:rPr>
          <w:sz w:val="24"/>
          <w:szCs w:val="24"/>
        </w:rPr>
        <w:t xml:space="preserve">який здійснював процедуру закупівлі, </w:t>
      </w:r>
      <w:r w:rsidR="00B85284" w:rsidRPr="001E2585">
        <w:rPr>
          <w:sz w:val="24"/>
          <w:szCs w:val="24"/>
        </w:rPr>
        <w:t xml:space="preserve">передає </w:t>
      </w:r>
      <w:r w:rsidR="00390CF1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</w:t>
      </w:r>
      <w:r w:rsidR="00390CF1" w:rsidRPr="001E2585">
        <w:rPr>
          <w:sz w:val="24"/>
          <w:szCs w:val="24"/>
        </w:rPr>
        <w:t xml:space="preserve">і </w:t>
      </w:r>
      <w:r w:rsidR="00B85284" w:rsidRPr="001E2585">
        <w:rPr>
          <w:sz w:val="24"/>
          <w:szCs w:val="24"/>
        </w:rPr>
        <w:t>цінності</w:t>
      </w:r>
      <w:r w:rsidR="00390CF1" w:rsidRPr="001E2585">
        <w:rPr>
          <w:sz w:val="24"/>
          <w:szCs w:val="24"/>
        </w:rPr>
        <w:t>,</w:t>
      </w:r>
      <w:r w:rsidR="00B85284" w:rsidRPr="001E2585">
        <w:rPr>
          <w:sz w:val="24"/>
          <w:szCs w:val="24"/>
        </w:rPr>
        <w:t xml:space="preserve"> придбані для</w:t>
      </w:r>
      <w:r w:rsidR="006A7FA1" w:rsidRPr="001E2585">
        <w:rPr>
          <w:sz w:val="24"/>
          <w:szCs w:val="24"/>
        </w:rPr>
        <w:t xml:space="preserve"> </w:t>
      </w:r>
      <w:r w:rsidR="00B56B0F" w:rsidRPr="001E2585">
        <w:rPr>
          <w:sz w:val="24"/>
          <w:szCs w:val="24"/>
        </w:rPr>
        <w:t xml:space="preserve">потреб військових частин ЗСУ, НГУ, ДПСУ згідно з  актом приймання-передавання. Один </w:t>
      </w:r>
      <w:r w:rsidR="00E50437" w:rsidRPr="001E2585">
        <w:rPr>
          <w:sz w:val="24"/>
          <w:szCs w:val="24"/>
        </w:rPr>
        <w:t xml:space="preserve">примірник </w:t>
      </w:r>
      <w:proofErr w:type="spellStart"/>
      <w:r w:rsidR="00E50437" w:rsidRPr="001E2585">
        <w:rPr>
          <w:sz w:val="24"/>
          <w:szCs w:val="24"/>
        </w:rPr>
        <w:t>акта</w:t>
      </w:r>
      <w:proofErr w:type="spellEnd"/>
      <w:r w:rsidR="00E50437" w:rsidRPr="001E2585">
        <w:rPr>
          <w:sz w:val="24"/>
          <w:szCs w:val="24"/>
        </w:rPr>
        <w:t xml:space="preserve"> </w:t>
      </w:r>
      <w:r w:rsidR="00642D1C" w:rsidRPr="001E2585">
        <w:rPr>
          <w:sz w:val="24"/>
          <w:szCs w:val="24"/>
        </w:rPr>
        <w:t>приймання-передавання</w:t>
      </w:r>
      <w:r w:rsidR="00E50437" w:rsidRPr="001E2585">
        <w:rPr>
          <w:sz w:val="24"/>
          <w:szCs w:val="24"/>
        </w:rPr>
        <w:t xml:space="preserve"> громадська</w:t>
      </w:r>
      <w:r w:rsidR="00B56B0F" w:rsidRPr="001E2585">
        <w:rPr>
          <w:sz w:val="24"/>
          <w:szCs w:val="24"/>
        </w:rPr>
        <w:t xml:space="preserve"> (благодійна) </w:t>
      </w:r>
      <w:r w:rsidR="00E50437" w:rsidRPr="001E2585">
        <w:rPr>
          <w:sz w:val="24"/>
          <w:szCs w:val="24"/>
        </w:rPr>
        <w:t xml:space="preserve">організація надає виконавчому комітету </w:t>
      </w:r>
      <w:proofErr w:type="spellStart"/>
      <w:r w:rsidR="00E50437" w:rsidRPr="001E2585">
        <w:rPr>
          <w:sz w:val="24"/>
          <w:szCs w:val="24"/>
        </w:rPr>
        <w:t>Южноукраїнської</w:t>
      </w:r>
      <w:proofErr w:type="spellEnd"/>
      <w:r w:rsidR="00E50437" w:rsidRPr="001E2585">
        <w:rPr>
          <w:sz w:val="24"/>
          <w:szCs w:val="24"/>
        </w:rPr>
        <w:t xml:space="preserve"> міської ради.</w:t>
      </w:r>
      <w:r w:rsidR="006A7FA1" w:rsidRPr="001E2585">
        <w:rPr>
          <w:sz w:val="24"/>
          <w:szCs w:val="24"/>
        </w:rPr>
        <w:t xml:space="preserve"> </w:t>
      </w:r>
      <w:r w:rsidR="006A6EDB" w:rsidRPr="001E2585">
        <w:rPr>
          <w:sz w:val="24"/>
          <w:szCs w:val="24"/>
        </w:rPr>
        <w:t xml:space="preserve">Якщо процедуру закупівлі </w:t>
      </w:r>
    </w:p>
    <w:p w14:paraId="4725D0BA" w14:textId="77777777" w:rsidR="00202C57" w:rsidRPr="001E2585" w:rsidRDefault="00202C57" w:rsidP="006A7FA1">
      <w:pPr>
        <w:shd w:val="clear" w:color="auto" w:fill="FFFFFF"/>
        <w:spacing w:after="120"/>
        <w:jc w:val="both"/>
        <w:rPr>
          <w:sz w:val="24"/>
          <w:szCs w:val="24"/>
        </w:rPr>
      </w:pPr>
    </w:p>
    <w:p w14:paraId="7D7B3D58" w14:textId="7BED5F29" w:rsidR="00202C57" w:rsidRPr="001E2585" w:rsidRDefault="00202C57" w:rsidP="00202C57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lastRenderedPageBreak/>
        <w:t>2</w:t>
      </w:r>
    </w:p>
    <w:p w14:paraId="79C0044B" w14:textId="10C555DA" w:rsidR="00FA09E1" w:rsidRPr="001E2585" w:rsidRDefault="006A6EDB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здійснював головний розпорядник бюджетних коштів, то </w:t>
      </w:r>
      <w:r w:rsidR="00FA09E1" w:rsidRPr="001E2585">
        <w:rPr>
          <w:sz w:val="24"/>
          <w:szCs w:val="24"/>
        </w:rPr>
        <w:t>товарно-матеріальні цінності, придбані для потреб військових частин</w:t>
      </w:r>
      <w:r w:rsidR="00C422EF" w:rsidRPr="001E2585">
        <w:rPr>
          <w:sz w:val="24"/>
          <w:szCs w:val="24"/>
        </w:rPr>
        <w:t xml:space="preserve"> ЗСУ, НГУ, ДПСУ</w:t>
      </w:r>
      <w:r w:rsidR="00FA09E1" w:rsidRPr="001E2585">
        <w:rPr>
          <w:sz w:val="24"/>
          <w:szCs w:val="24"/>
        </w:rPr>
        <w:t>, переда</w:t>
      </w:r>
      <w:r w:rsidR="006D0030" w:rsidRPr="001E2585">
        <w:rPr>
          <w:sz w:val="24"/>
          <w:szCs w:val="24"/>
        </w:rPr>
        <w:t>ються на підставі акту приймання-передавання</w:t>
      </w:r>
      <w:r w:rsidR="00FA09E1" w:rsidRPr="001E2585">
        <w:rPr>
          <w:sz w:val="24"/>
          <w:szCs w:val="24"/>
        </w:rPr>
        <w:t xml:space="preserve"> відповідно до </w:t>
      </w:r>
      <w:r w:rsidR="002D6226" w:rsidRPr="001E2585">
        <w:rPr>
          <w:sz w:val="24"/>
          <w:szCs w:val="24"/>
        </w:rPr>
        <w:t xml:space="preserve">рішення </w:t>
      </w:r>
      <w:proofErr w:type="spellStart"/>
      <w:r w:rsidR="002D6226" w:rsidRPr="001E2585">
        <w:rPr>
          <w:sz w:val="24"/>
          <w:szCs w:val="24"/>
        </w:rPr>
        <w:t>Южноукраїнської</w:t>
      </w:r>
      <w:proofErr w:type="spellEnd"/>
      <w:r w:rsidR="002D6226" w:rsidRPr="001E2585">
        <w:rPr>
          <w:sz w:val="24"/>
          <w:szCs w:val="24"/>
        </w:rPr>
        <w:t xml:space="preserve"> міської ради від 15.09.2022 №1099</w:t>
      </w:r>
      <w:r w:rsidR="006D0030" w:rsidRPr="001E2585">
        <w:rPr>
          <w:sz w:val="24"/>
          <w:szCs w:val="24"/>
        </w:rPr>
        <w:t>.</w:t>
      </w:r>
      <w:r w:rsidR="002D6226" w:rsidRPr="001E2585">
        <w:rPr>
          <w:sz w:val="24"/>
          <w:szCs w:val="24"/>
        </w:rPr>
        <w:t xml:space="preserve"> </w:t>
      </w:r>
    </w:p>
    <w:p w14:paraId="26523E29" w14:textId="63D876DE" w:rsidR="0006655D" w:rsidRPr="001E2585" w:rsidRDefault="001F0994" w:rsidP="0006655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652FBA" w:rsidRPr="001E2585">
        <w:rPr>
          <w:sz w:val="24"/>
          <w:szCs w:val="24"/>
        </w:rPr>
        <w:t>1</w:t>
      </w:r>
      <w:r w:rsidRPr="001E2585">
        <w:rPr>
          <w:sz w:val="24"/>
          <w:szCs w:val="24"/>
        </w:rPr>
        <w:t xml:space="preserve">. Одержувач бюджетних коштів </w:t>
      </w:r>
      <w:r w:rsidR="00B56B0F" w:rsidRPr="001E2585">
        <w:rPr>
          <w:sz w:val="24"/>
          <w:szCs w:val="24"/>
        </w:rPr>
        <w:t>–</w:t>
      </w:r>
      <w:r w:rsidRPr="001E2585">
        <w:rPr>
          <w:sz w:val="24"/>
          <w:szCs w:val="24"/>
        </w:rPr>
        <w:t xml:space="preserve"> громадська</w:t>
      </w:r>
      <w:r w:rsidR="00B56B0F" w:rsidRPr="001E2585">
        <w:rPr>
          <w:sz w:val="24"/>
          <w:szCs w:val="24"/>
        </w:rPr>
        <w:t xml:space="preserve"> (благодійна) </w:t>
      </w:r>
      <w:r w:rsidRPr="001E2585">
        <w:rPr>
          <w:sz w:val="24"/>
          <w:szCs w:val="24"/>
        </w:rPr>
        <w:t>організація надає звіт про використання коштів.</w:t>
      </w:r>
    </w:p>
    <w:p w14:paraId="53AED9A6" w14:textId="6F153DB5" w:rsidR="002D6226" w:rsidRPr="001E2585" w:rsidRDefault="00B85284" w:rsidP="0006655D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_____________</w:t>
      </w:r>
      <w:r w:rsidR="00787C16" w:rsidRPr="001E2585">
        <w:rPr>
          <w:sz w:val="24"/>
          <w:szCs w:val="24"/>
        </w:rPr>
        <w:t xml:space="preserve"> </w:t>
      </w:r>
    </w:p>
    <w:p w14:paraId="47D3A42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905360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F0624A5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119DB0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3260DF4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69E07F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A7A4D2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0B83BBE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4896D59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B1FBC4F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A68F1E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FDF20A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008207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0D26824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745B67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08FD51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6B6423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A5AA1E3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B8854F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482F04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FEA4EB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1C7DFBA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9E5D7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EEB2BF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A1C2CE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D69891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C98260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CBC24C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EEBB60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C315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D2EE583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F3C450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8B0332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D87555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1BB6DA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C13E0E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4A7AE09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13F44EC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9F17A4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C1445A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8A1300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95B04D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B1FB00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3740F03" w14:textId="03D55B64" w:rsidR="00787C16" w:rsidRPr="001E2585" w:rsidRDefault="00787C16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4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670CBB2" w14:textId="77777777" w:rsidR="00787C16" w:rsidRPr="001E2585" w:rsidRDefault="00787C16" w:rsidP="00787C16">
      <w:pPr>
        <w:shd w:val="clear" w:color="auto" w:fill="FFFFFF"/>
        <w:spacing w:after="0"/>
        <w:jc w:val="center"/>
        <w:rPr>
          <w:bCs/>
          <w:sz w:val="24"/>
          <w:szCs w:val="24"/>
          <w:shd w:val="clear" w:color="auto" w:fill="FFFFFF"/>
        </w:rPr>
      </w:pPr>
    </w:p>
    <w:p w14:paraId="50432AD4" w14:textId="77777777" w:rsidR="00787C16" w:rsidRPr="001E2585" w:rsidRDefault="00787C16" w:rsidP="00C617A5">
      <w:pPr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4575E6E7" w14:textId="0C0D13D4" w:rsidR="00B17990" w:rsidRPr="001E2585" w:rsidRDefault="00787C16" w:rsidP="00C617A5">
      <w:pPr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створення в </w:t>
      </w:r>
      <w:proofErr w:type="spellStart"/>
      <w:r w:rsidRPr="001E2585">
        <w:rPr>
          <w:sz w:val="24"/>
          <w:szCs w:val="24"/>
        </w:rPr>
        <w:t>Южноукраїнській</w:t>
      </w:r>
      <w:proofErr w:type="spellEnd"/>
      <w:r w:rsidRPr="001E2585">
        <w:rPr>
          <w:sz w:val="24"/>
          <w:szCs w:val="24"/>
        </w:rPr>
        <w:t xml:space="preserve"> міській територіальній громаді</w:t>
      </w:r>
    </w:p>
    <w:p w14:paraId="3DF3000E" w14:textId="7F89BA3E" w:rsidR="00787C16" w:rsidRPr="001E2585" w:rsidRDefault="00213CB2" w:rsidP="00C617A5">
      <w:pPr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оперативного </w:t>
      </w:r>
      <w:r w:rsidR="00787C16" w:rsidRPr="001E2585">
        <w:rPr>
          <w:sz w:val="24"/>
          <w:szCs w:val="24"/>
        </w:rPr>
        <w:t>запасу матеріально-технічних засобів для потреб військових частин ЗСУ, НГУ</w:t>
      </w:r>
      <w:r w:rsidR="00B17990" w:rsidRPr="001E2585">
        <w:rPr>
          <w:sz w:val="24"/>
          <w:szCs w:val="24"/>
        </w:rPr>
        <w:t xml:space="preserve">, </w:t>
      </w:r>
      <w:r w:rsidR="00787C16" w:rsidRPr="001E2585">
        <w:rPr>
          <w:sz w:val="24"/>
          <w:szCs w:val="24"/>
        </w:rPr>
        <w:t xml:space="preserve">ДПСУ </w:t>
      </w:r>
      <w:r w:rsidR="002F1A7F" w:rsidRPr="001E2585">
        <w:rPr>
          <w:sz w:val="24"/>
          <w:szCs w:val="24"/>
        </w:rPr>
        <w:t xml:space="preserve">та </w:t>
      </w:r>
      <w:r w:rsidR="00787C16" w:rsidRPr="001E2585">
        <w:rPr>
          <w:sz w:val="24"/>
          <w:szCs w:val="24"/>
        </w:rPr>
        <w:t>передач</w:t>
      </w:r>
      <w:r w:rsidR="00A141FC" w:rsidRPr="001E2585">
        <w:rPr>
          <w:sz w:val="24"/>
          <w:szCs w:val="24"/>
        </w:rPr>
        <w:t>і</w:t>
      </w:r>
      <w:r w:rsidR="00787C16" w:rsidRPr="001E2585">
        <w:rPr>
          <w:sz w:val="24"/>
          <w:szCs w:val="24"/>
        </w:rPr>
        <w:t xml:space="preserve"> таких за</w:t>
      </w:r>
      <w:r w:rsidR="009E68AA" w:rsidRPr="001E2585">
        <w:rPr>
          <w:sz w:val="24"/>
          <w:szCs w:val="24"/>
        </w:rPr>
        <w:t>собі</w:t>
      </w:r>
      <w:r w:rsidR="00787C16" w:rsidRPr="001E2585">
        <w:rPr>
          <w:sz w:val="24"/>
          <w:szCs w:val="24"/>
        </w:rPr>
        <w:t xml:space="preserve">в </w:t>
      </w:r>
      <w:r w:rsidR="00A141FC" w:rsidRPr="001E2585">
        <w:rPr>
          <w:sz w:val="24"/>
          <w:szCs w:val="24"/>
        </w:rPr>
        <w:t>військовим частинам</w:t>
      </w:r>
    </w:p>
    <w:p w14:paraId="5F1391C6" w14:textId="77777777" w:rsidR="00B17990" w:rsidRPr="001E2585" w:rsidRDefault="00B17990" w:rsidP="00B17990">
      <w:pPr>
        <w:spacing w:after="0"/>
        <w:jc w:val="center"/>
        <w:rPr>
          <w:sz w:val="24"/>
          <w:szCs w:val="24"/>
        </w:rPr>
      </w:pPr>
    </w:p>
    <w:p w14:paraId="092B74A8" w14:textId="36E20618" w:rsidR="00787C16" w:rsidRPr="001E2585" w:rsidRDefault="00787C16" w:rsidP="00787C16">
      <w:pPr>
        <w:shd w:val="clear" w:color="auto" w:fill="FFFFFF"/>
        <w:spacing w:after="120"/>
        <w:jc w:val="both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</w:t>
      </w:r>
      <w:r w:rsidR="009E68AA" w:rsidRPr="001E2585">
        <w:rPr>
          <w:sz w:val="24"/>
          <w:szCs w:val="24"/>
        </w:rPr>
        <w:t>створе</w:t>
      </w:r>
      <w:r w:rsidRPr="001E2585">
        <w:rPr>
          <w:sz w:val="24"/>
          <w:szCs w:val="24"/>
        </w:rPr>
        <w:t xml:space="preserve">ння </w:t>
      </w:r>
      <w:r w:rsidR="009E68AA" w:rsidRPr="001E2585">
        <w:rPr>
          <w:sz w:val="24"/>
          <w:szCs w:val="24"/>
        </w:rPr>
        <w:t xml:space="preserve">в </w:t>
      </w:r>
      <w:proofErr w:type="spellStart"/>
      <w:r w:rsidR="009E68AA" w:rsidRPr="001E2585">
        <w:rPr>
          <w:sz w:val="24"/>
          <w:szCs w:val="24"/>
        </w:rPr>
        <w:t>Южноукраїнській</w:t>
      </w:r>
      <w:proofErr w:type="spellEnd"/>
      <w:r w:rsidR="009E68AA" w:rsidRPr="001E2585">
        <w:rPr>
          <w:sz w:val="24"/>
          <w:szCs w:val="24"/>
        </w:rPr>
        <w:t xml:space="preserve"> міській територіальній громаді </w:t>
      </w:r>
      <w:r w:rsidR="00946C15" w:rsidRPr="001E2585">
        <w:rPr>
          <w:sz w:val="24"/>
          <w:szCs w:val="24"/>
        </w:rPr>
        <w:t xml:space="preserve">оперативного </w:t>
      </w:r>
      <w:r w:rsidR="009E68AA" w:rsidRPr="001E2585">
        <w:rPr>
          <w:sz w:val="24"/>
          <w:szCs w:val="24"/>
        </w:rPr>
        <w:t xml:space="preserve">запасу </w:t>
      </w:r>
      <w:r w:rsidR="00A141FC" w:rsidRPr="001E2585">
        <w:rPr>
          <w:sz w:val="24"/>
          <w:szCs w:val="24"/>
        </w:rPr>
        <w:t>матеріально-техніч</w:t>
      </w:r>
      <w:r w:rsidRPr="001E2585">
        <w:rPr>
          <w:sz w:val="24"/>
          <w:szCs w:val="24"/>
        </w:rPr>
        <w:t xml:space="preserve">них </w:t>
      </w:r>
      <w:r w:rsidR="00A141FC" w:rsidRPr="001E2585">
        <w:rPr>
          <w:sz w:val="24"/>
          <w:szCs w:val="24"/>
        </w:rPr>
        <w:t>засобів</w:t>
      </w:r>
      <w:r w:rsidRPr="001E2585">
        <w:rPr>
          <w:sz w:val="24"/>
          <w:szCs w:val="24"/>
        </w:rPr>
        <w:t xml:space="preserve"> </w:t>
      </w:r>
      <w:r w:rsidR="002834AE" w:rsidRPr="001E2585">
        <w:rPr>
          <w:sz w:val="24"/>
          <w:szCs w:val="24"/>
        </w:rPr>
        <w:t xml:space="preserve">для </w:t>
      </w:r>
      <w:r w:rsidRPr="001E2585">
        <w:rPr>
          <w:sz w:val="24"/>
          <w:szCs w:val="24"/>
        </w:rPr>
        <w:t xml:space="preserve">потреб військових частин </w:t>
      </w:r>
      <w:r w:rsidRPr="001E2585">
        <w:rPr>
          <w:rFonts w:cs="Times New Roman"/>
          <w:sz w:val="24"/>
          <w:szCs w:val="24"/>
        </w:rPr>
        <w:t>ЗСУ, НГУ</w:t>
      </w:r>
      <w:r w:rsidR="009E68AA" w:rsidRPr="001E2585">
        <w:rPr>
          <w:rFonts w:cs="Times New Roman"/>
          <w:sz w:val="24"/>
          <w:szCs w:val="24"/>
        </w:rPr>
        <w:t xml:space="preserve">, </w:t>
      </w:r>
      <w:r w:rsidRPr="001E2585">
        <w:rPr>
          <w:sz w:val="24"/>
          <w:szCs w:val="24"/>
          <w:shd w:val="clear" w:color="auto" w:fill="FFFFFF"/>
        </w:rPr>
        <w:t>ДПСУ</w:t>
      </w:r>
      <w:r w:rsidR="00811057" w:rsidRPr="001E2585">
        <w:rPr>
          <w:sz w:val="24"/>
          <w:szCs w:val="24"/>
          <w:shd w:val="clear" w:color="auto" w:fill="FFFFFF"/>
        </w:rPr>
        <w:t xml:space="preserve"> (далі - Запас),</w:t>
      </w:r>
      <w:r w:rsidR="002834AE" w:rsidRPr="001E2585">
        <w:rPr>
          <w:rFonts w:cs="Times New Roman"/>
          <w:sz w:val="24"/>
          <w:szCs w:val="24"/>
        </w:rPr>
        <w:t xml:space="preserve"> та передачі </w:t>
      </w:r>
      <w:r w:rsidR="009E68AA" w:rsidRPr="001E2585">
        <w:rPr>
          <w:rFonts w:cs="Times New Roman"/>
          <w:sz w:val="24"/>
          <w:szCs w:val="24"/>
        </w:rPr>
        <w:t xml:space="preserve">таких </w:t>
      </w:r>
      <w:r w:rsidR="002834AE" w:rsidRPr="001E2585">
        <w:rPr>
          <w:rFonts w:cs="Times New Roman"/>
          <w:sz w:val="24"/>
          <w:szCs w:val="24"/>
        </w:rPr>
        <w:t xml:space="preserve">матеріально-технічних засобів </w:t>
      </w:r>
      <w:r w:rsidR="009E68AA" w:rsidRPr="001E2585">
        <w:rPr>
          <w:rFonts w:cs="Times New Roman"/>
          <w:sz w:val="24"/>
          <w:szCs w:val="24"/>
        </w:rPr>
        <w:t xml:space="preserve">зі створеного </w:t>
      </w:r>
      <w:r w:rsidR="00811057" w:rsidRPr="001E2585">
        <w:rPr>
          <w:rFonts w:cs="Times New Roman"/>
          <w:sz w:val="24"/>
          <w:szCs w:val="24"/>
        </w:rPr>
        <w:t>З</w:t>
      </w:r>
      <w:r w:rsidR="002834AE" w:rsidRPr="001E2585">
        <w:rPr>
          <w:rFonts w:cs="Times New Roman"/>
          <w:sz w:val="24"/>
          <w:szCs w:val="24"/>
        </w:rPr>
        <w:t xml:space="preserve">апасу </w:t>
      </w:r>
      <w:r w:rsidR="009E68AA" w:rsidRPr="001E2585">
        <w:rPr>
          <w:rFonts w:cs="Times New Roman"/>
          <w:sz w:val="24"/>
          <w:szCs w:val="24"/>
        </w:rPr>
        <w:t xml:space="preserve">військовим частинам за їх </w:t>
      </w:r>
      <w:r w:rsidR="002834AE" w:rsidRPr="001E2585">
        <w:rPr>
          <w:rFonts w:cs="Times New Roman"/>
          <w:sz w:val="24"/>
          <w:szCs w:val="24"/>
        </w:rPr>
        <w:t>заявками</w:t>
      </w:r>
      <w:r w:rsidR="009E68AA" w:rsidRPr="001E2585">
        <w:rPr>
          <w:rFonts w:cs="Times New Roman"/>
          <w:sz w:val="24"/>
          <w:szCs w:val="24"/>
        </w:rPr>
        <w:t>.</w:t>
      </w:r>
    </w:p>
    <w:p w14:paraId="6326FEBC" w14:textId="3B34F33B" w:rsidR="00787C16" w:rsidRPr="001E2585" w:rsidRDefault="00787C16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мобілізацію”, Бюджетного кодексу України.</w:t>
      </w:r>
      <w:r w:rsidR="009E68AA" w:rsidRPr="001E2585">
        <w:rPr>
          <w:sz w:val="24"/>
          <w:szCs w:val="24"/>
        </w:rPr>
        <w:t xml:space="preserve"> </w:t>
      </w:r>
    </w:p>
    <w:p w14:paraId="7963FEB7" w14:textId="598EBFBD" w:rsidR="00811057" w:rsidRPr="001E2585" w:rsidRDefault="00811057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3. Запас створюється з метою оперативного надання допомоги та забезпечення </w:t>
      </w:r>
      <w:r w:rsidR="00B13CFF" w:rsidRPr="001E2585">
        <w:rPr>
          <w:sz w:val="24"/>
          <w:szCs w:val="24"/>
        </w:rPr>
        <w:t xml:space="preserve">військових частин </w:t>
      </w:r>
      <w:r w:rsidR="00B13CFF" w:rsidRPr="001E2585">
        <w:rPr>
          <w:rFonts w:cs="Times New Roman"/>
          <w:sz w:val="24"/>
          <w:szCs w:val="24"/>
        </w:rPr>
        <w:t xml:space="preserve">ЗСУ, НГУ, </w:t>
      </w:r>
      <w:r w:rsidR="00B13CFF" w:rsidRPr="001E2585">
        <w:rPr>
          <w:sz w:val="24"/>
          <w:szCs w:val="24"/>
          <w:shd w:val="clear" w:color="auto" w:fill="FFFFFF"/>
        </w:rPr>
        <w:t>ДПСУ</w:t>
      </w:r>
      <w:r w:rsidR="00B13CFF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матеріально-технічними засобами для здійснення ними ефективного захисту країни. </w:t>
      </w:r>
    </w:p>
    <w:p w14:paraId="53467D05" w14:textId="23F949EF" w:rsidR="009E68AA" w:rsidRPr="001E2585" w:rsidRDefault="00D82FF5" w:rsidP="009E68AA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4</w:t>
      </w:r>
      <w:r w:rsidR="009E68AA" w:rsidRPr="001E2585">
        <w:rPr>
          <w:sz w:val="24"/>
          <w:szCs w:val="24"/>
        </w:rPr>
        <w:t xml:space="preserve">. Придбання матеріально-технічних засобів </w:t>
      </w:r>
      <w:r w:rsidRPr="001E2585">
        <w:rPr>
          <w:sz w:val="24"/>
          <w:szCs w:val="24"/>
        </w:rPr>
        <w:t xml:space="preserve">для створення Запасу </w:t>
      </w:r>
      <w:r w:rsidR="009E68AA" w:rsidRPr="001E2585">
        <w:rPr>
          <w:sz w:val="24"/>
          <w:szCs w:val="24"/>
        </w:rPr>
        <w:t xml:space="preserve">здійснюється </w:t>
      </w:r>
      <w:r w:rsidR="004D7858" w:rsidRPr="001E2585">
        <w:rPr>
          <w:sz w:val="24"/>
          <w:szCs w:val="24"/>
        </w:rPr>
        <w:t xml:space="preserve">відповідальним виконавцем за напрямом - </w:t>
      </w:r>
      <w:r w:rsidR="009E68AA" w:rsidRPr="001E2585">
        <w:rPr>
          <w:sz w:val="24"/>
          <w:szCs w:val="24"/>
        </w:rPr>
        <w:t>головним розпорядником бюджетних коштів.</w:t>
      </w:r>
    </w:p>
    <w:p w14:paraId="59D1C380" w14:textId="4A660775" w:rsidR="00B537AD" w:rsidRPr="001E2585" w:rsidRDefault="00D82FF5" w:rsidP="00B537A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5</w:t>
      </w:r>
      <w:r w:rsidR="00B537AD" w:rsidRPr="001E2585">
        <w:rPr>
          <w:sz w:val="24"/>
          <w:szCs w:val="24"/>
        </w:rPr>
        <w:t xml:space="preserve">. </w:t>
      </w:r>
      <w:r w:rsidR="00946C15" w:rsidRPr="001E2585">
        <w:rPr>
          <w:sz w:val="24"/>
          <w:szCs w:val="24"/>
        </w:rPr>
        <w:t>Відповідальний виконавець</w:t>
      </w:r>
      <w:r w:rsidR="00B537AD" w:rsidRPr="001E2585">
        <w:rPr>
          <w:sz w:val="24"/>
          <w:szCs w:val="24"/>
        </w:rPr>
        <w:t xml:space="preserve"> за даним напрямом визначається за пропозицією комісії з розгляду питань підтримки ЗСУ, НГУ та ДПСУ</w:t>
      </w:r>
      <w:r w:rsidR="00946C15" w:rsidRPr="001E2585">
        <w:rPr>
          <w:sz w:val="24"/>
          <w:szCs w:val="24"/>
        </w:rPr>
        <w:t xml:space="preserve"> (далі – комісія)</w:t>
      </w:r>
      <w:r w:rsidR="00B537AD" w:rsidRPr="001E2585">
        <w:rPr>
          <w:sz w:val="24"/>
          <w:szCs w:val="24"/>
        </w:rPr>
        <w:t>.</w:t>
      </w:r>
    </w:p>
    <w:p w14:paraId="5D5E744C" w14:textId="671B66EC" w:rsidR="004D7858" w:rsidRPr="001E2585" w:rsidRDefault="004D7858" w:rsidP="00B537A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6. Головний розпорядник бюджетних коштів в установленому порядку погоджується постійною комісією міської ради з питань планування соціально-економічного розвитку, бюджету та фінансів, інвестицій, торгівлі, послуг та розвитку підприємництва з послідуючим затвердженням  </w:t>
      </w:r>
      <w:proofErr w:type="spellStart"/>
      <w:r w:rsidRPr="001E2585">
        <w:rPr>
          <w:sz w:val="24"/>
          <w:szCs w:val="24"/>
        </w:rPr>
        <w:t>Южноукраїнською</w:t>
      </w:r>
      <w:proofErr w:type="spellEnd"/>
      <w:r w:rsidRPr="001E2585">
        <w:rPr>
          <w:sz w:val="24"/>
          <w:szCs w:val="24"/>
        </w:rPr>
        <w:t xml:space="preserve"> міською радою.</w:t>
      </w:r>
    </w:p>
    <w:p w14:paraId="4C0B2259" w14:textId="4E40984B" w:rsidR="005B1B19" w:rsidRPr="001E2585" w:rsidRDefault="004D7858" w:rsidP="005B1B19">
      <w:pPr>
        <w:shd w:val="clear" w:color="auto" w:fill="FFFFFF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5B1B19" w:rsidRPr="001E2585">
        <w:rPr>
          <w:sz w:val="24"/>
          <w:szCs w:val="24"/>
        </w:rPr>
        <w:t xml:space="preserve">.  Для створення </w:t>
      </w:r>
      <w:r w:rsidR="00946C15" w:rsidRPr="001E2585">
        <w:rPr>
          <w:sz w:val="24"/>
          <w:szCs w:val="24"/>
        </w:rPr>
        <w:t>З</w:t>
      </w:r>
      <w:r w:rsidR="005B1B19" w:rsidRPr="001E2585">
        <w:rPr>
          <w:sz w:val="24"/>
          <w:szCs w:val="24"/>
        </w:rPr>
        <w:t xml:space="preserve">апасу </w:t>
      </w:r>
      <w:r w:rsidR="00946C15" w:rsidRPr="001E2585">
        <w:rPr>
          <w:sz w:val="24"/>
          <w:szCs w:val="24"/>
        </w:rPr>
        <w:t xml:space="preserve">можуть </w:t>
      </w:r>
      <w:r w:rsidR="005B1B19" w:rsidRPr="001E2585">
        <w:rPr>
          <w:sz w:val="24"/>
          <w:szCs w:val="24"/>
        </w:rPr>
        <w:t>закупову</w:t>
      </w:r>
      <w:r w:rsidR="00946C15" w:rsidRPr="001E2585">
        <w:rPr>
          <w:sz w:val="24"/>
          <w:szCs w:val="24"/>
        </w:rPr>
        <w:t>вати</w:t>
      </w:r>
      <w:r w:rsidR="005B1B19" w:rsidRPr="001E2585">
        <w:rPr>
          <w:sz w:val="24"/>
          <w:szCs w:val="24"/>
        </w:rPr>
        <w:t xml:space="preserve">ся такі </w:t>
      </w:r>
      <w:r w:rsidR="00D82FF5" w:rsidRPr="001E2585">
        <w:rPr>
          <w:sz w:val="24"/>
          <w:szCs w:val="24"/>
        </w:rPr>
        <w:t xml:space="preserve">найбільш </w:t>
      </w:r>
      <w:r w:rsidR="00946C15" w:rsidRPr="001E2585">
        <w:rPr>
          <w:sz w:val="24"/>
          <w:szCs w:val="24"/>
        </w:rPr>
        <w:t>затребувані</w:t>
      </w:r>
      <w:r w:rsidR="00D82FF5" w:rsidRPr="001E2585">
        <w:rPr>
          <w:sz w:val="24"/>
          <w:szCs w:val="24"/>
        </w:rPr>
        <w:t xml:space="preserve"> </w:t>
      </w:r>
      <w:r w:rsidR="00A2616E" w:rsidRPr="001E2585">
        <w:rPr>
          <w:sz w:val="24"/>
          <w:szCs w:val="24"/>
        </w:rPr>
        <w:t xml:space="preserve">матеріально-технічні </w:t>
      </w:r>
      <w:r w:rsidR="005B1B19" w:rsidRPr="001E2585">
        <w:rPr>
          <w:sz w:val="24"/>
          <w:szCs w:val="24"/>
        </w:rPr>
        <w:t>засоби:</w:t>
      </w:r>
    </w:p>
    <w:p w14:paraId="3E371E7C" w14:textId="2031BD51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к</w:t>
      </w:r>
      <w:r w:rsidR="00077B38" w:rsidRPr="001E2585">
        <w:rPr>
          <w:bCs/>
          <w:sz w:val="24"/>
          <w:szCs w:val="24"/>
          <w:shd w:val="clear" w:color="auto" w:fill="FFFFFF"/>
        </w:rPr>
        <w:t>вадрокоптери</w:t>
      </w:r>
      <w:proofErr w:type="spellEnd"/>
      <w:r w:rsidR="00077B38" w:rsidRPr="001E2585">
        <w:rPr>
          <w:bCs/>
          <w:sz w:val="24"/>
          <w:szCs w:val="24"/>
          <w:shd w:val="clear" w:color="auto" w:fill="FFFFFF"/>
        </w:rPr>
        <w:t xml:space="preserve"> різних модифікацій серійного виробництва</w:t>
      </w:r>
    </w:p>
    <w:p w14:paraId="63994C58" w14:textId="5985E0CC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б</w:t>
      </w:r>
      <w:r w:rsidR="00077B38" w:rsidRPr="001E2585">
        <w:rPr>
          <w:bCs/>
          <w:sz w:val="24"/>
          <w:szCs w:val="24"/>
          <w:shd w:val="clear" w:color="auto" w:fill="FFFFFF"/>
        </w:rPr>
        <w:t xml:space="preserve">атареї до </w:t>
      </w:r>
      <w:proofErr w:type="spellStart"/>
      <w:r w:rsidR="00077B38" w:rsidRPr="001E2585">
        <w:rPr>
          <w:bCs/>
          <w:sz w:val="24"/>
          <w:szCs w:val="24"/>
          <w:shd w:val="clear" w:color="auto" w:fill="FFFFFF"/>
        </w:rPr>
        <w:t>квадрокоптерів</w:t>
      </w:r>
      <w:proofErr w:type="spellEnd"/>
    </w:p>
    <w:p w14:paraId="0B12A8E2" w14:textId="5E931C81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м</w:t>
      </w:r>
      <w:r w:rsidR="00077B38" w:rsidRPr="001E2585">
        <w:rPr>
          <w:bCs/>
          <w:sz w:val="24"/>
          <w:szCs w:val="24"/>
          <w:shd w:val="clear" w:color="auto" w:fill="FFFFFF"/>
        </w:rPr>
        <w:t>онокуляри</w:t>
      </w:r>
    </w:p>
    <w:p w14:paraId="65E5A291" w14:textId="307D5CE0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п</w:t>
      </w:r>
      <w:r w:rsidR="00077B38" w:rsidRPr="001E2585">
        <w:rPr>
          <w:bCs/>
          <w:sz w:val="24"/>
          <w:szCs w:val="24"/>
          <w:shd w:val="clear" w:color="auto" w:fill="FFFFFF"/>
        </w:rPr>
        <w:t>рилади нічного бачення (не цифрові)</w:t>
      </w:r>
    </w:p>
    <w:p w14:paraId="359A84EB" w14:textId="5B9C48FD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т</w:t>
      </w:r>
      <w:r w:rsidR="00077B38" w:rsidRPr="001E2585">
        <w:rPr>
          <w:bCs/>
          <w:sz w:val="24"/>
          <w:szCs w:val="24"/>
          <w:shd w:val="clear" w:color="auto" w:fill="FFFFFF"/>
        </w:rPr>
        <w:t>епловізори</w:t>
      </w:r>
      <w:proofErr w:type="spellEnd"/>
    </w:p>
    <w:p w14:paraId="03EA08F6" w14:textId="3CE1C1BD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г</w:t>
      </w:r>
      <w:r w:rsidR="00077B38" w:rsidRPr="001E2585">
        <w:rPr>
          <w:bCs/>
          <w:sz w:val="24"/>
          <w:szCs w:val="24"/>
          <w:shd w:val="clear" w:color="auto" w:fill="FFFFFF"/>
        </w:rPr>
        <w:t>енератори</w:t>
      </w:r>
    </w:p>
    <w:p w14:paraId="446673D3" w14:textId="2ADE8285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з</w:t>
      </w:r>
      <w:r w:rsidR="00077B38" w:rsidRPr="001E2585">
        <w:rPr>
          <w:bCs/>
          <w:sz w:val="24"/>
          <w:szCs w:val="24"/>
          <w:shd w:val="clear" w:color="auto" w:fill="FFFFFF"/>
        </w:rPr>
        <w:t>арядні станції</w:t>
      </w:r>
    </w:p>
    <w:p w14:paraId="297630CF" w14:textId="4D00839C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с</w:t>
      </w:r>
      <w:r w:rsidR="00077B38" w:rsidRPr="001E2585">
        <w:rPr>
          <w:bCs/>
          <w:sz w:val="24"/>
          <w:szCs w:val="24"/>
          <w:shd w:val="clear" w:color="auto" w:fill="FFFFFF"/>
        </w:rPr>
        <w:t>тарлінки</w:t>
      </w:r>
      <w:proofErr w:type="spellEnd"/>
    </w:p>
    <w:p w14:paraId="363B2FCB" w14:textId="26FDD361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р</w:t>
      </w:r>
      <w:r w:rsidR="00077B38" w:rsidRPr="001E2585">
        <w:rPr>
          <w:bCs/>
          <w:sz w:val="24"/>
          <w:szCs w:val="24"/>
          <w:shd w:val="clear" w:color="auto" w:fill="FFFFFF"/>
        </w:rPr>
        <w:t>ації (радіостанції)</w:t>
      </w:r>
      <w:r w:rsidR="00A035B5" w:rsidRPr="001E2585">
        <w:rPr>
          <w:bCs/>
          <w:sz w:val="24"/>
          <w:szCs w:val="24"/>
          <w:shd w:val="clear" w:color="auto" w:fill="FFFFFF"/>
        </w:rPr>
        <w:t>.</w:t>
      </w:r>
    </w:p>
    <w:p w14:paraId="2FD6FAB8" w14:textId="2F389A81" w:rsidR="00A035B5" w:rsidRPr="001E2585" w:rsidRDefault="00A035B5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298C04AE" w14:textId="43979AF7" w:rsidR="00B13CFF" w:rsidRPr="001E2585" w:rsidRDefault="004D7858" w:rsidP="00077B38">
      <w:pPr>
        <w:spacing w:after="0"/>
        <w:jc w:val="both"/>
        <w:rPr>
          <w:sz w:val="24"/>
          <w:szCs w:val="24"/>
        </w:rPr>
      </w:pPr>
      <w:r w:rsidRPr="001E2585">
        <w:rPr>
          <w:bCs/>
          <w:sz w:val="24"/>
          <w:szCs w:val="24"/>
          <w:shd w:val="clear" w:color="auto" w:fill="FFFFFF"/>
        </w:rPr>
        <w:t>8</w:t>
      </w:r>
      <w:r w:rsidR="00B13CFF" w:rsidRPr="001E2585">
        <w:rPr>
          <w:bCs/>
          <w:sz w:val="24"/>
          <w:szCs w:val="24"/>
          <w:shd w:val="clear" w:color="auto" w:fill="FFFFFF"/>
        </w:rPr>
        <w:t>. Кількість матеріально-технічних засобів для Запасу</w:t>
      </w:r>
      <w:r w:rsidR="00217C4D" w:rsidRPr="001E2585">
        <w:rPr>
          <w:bCs/>
          <w:sz w:val="24"/>
          <w:szCs w:val="24"/>
          <w:shd w:val="clear" w:color="auto" w:fill="FFFFFF"/>
        </w:rPr>
        <w:t xml:space="preserve"> та </w:t>
      </w:r>
      <w:r w:rsidR="00B13CFF" w:rsidRPr="001E2585">
        <w:rPr>
          <w:bCs/>
          <w:sz w:val="24"/>
          <w:szCs w:val="24"/>
          <w:shd w:val="clear" w:color="auto" w:fill="FFFFFF"/>
        </w:rPr>
        <w:t xml:space="preserve">зміна найменувань товарів у переліку визначається за пропозиціями комісії </w:t>
      </w:r>
      <w:r w:rsidR="00946C15" w:rsidRPr="001E2585">
        <w:rPr>
          <w:sz w:val="24"/>
          <w:szCs w:val="24"/>
        </w:rPr>
        <w:t xml:space="preserve">та затверджується рішенням виконавчого комітету </w:t>
      </w:r>
      <w:proofErr w:type="spellStart"/>
      <w:r w:rsidR="00946C15" w:rsidRPr="001E2585">
        <w:rPr>
          <w:sz w:val="24"/>
          <w:szCs w:val="24"/>
        </w:rPr>
        <w:t>Южноукраїнської</w:t>
      </w:r>
      <w:proofErr w:type="spellEnd"/>
      <w:r w:rsidR="00946C15" w:rsidRPr="001E2585">
        <w:rPr>
          <w:sz w:val="24"/>
          <w:szCs w:val="24"/>
        </w:rPr>
        <w:t xml:space="preserve"> міської ради)</w:t>
      </w:r>
      <w:r w:rsidR="00515380" w:rsidRPr="001E2585">
        <w:rPr>
          <w:sz w:val="24"/>
          <w:szCs w:val="24"/>
        </w:rPr>
        <w:t>.</w:t>
      </w:r>
    </w:p>
    <w:p w14:paraId="557F9560" w14:textId="77777777" w:rsidR="00515380" w:rsidRPr="001E2585" w:rsidRDefault="00515380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4232742A" w14:textId="685912A4" w:rsidR="00A035B5" w:rsidRPr="001E2585" w:rsidRDefault="004D7858" w:rsidP="00077B38">
      <w:pPr>
        <w:spacing w:after="0"/>
        <w:jc w:val="both"/>
        <w:rPr>
          <w:b/>
          <w:sz w:val="24"/>
          <w:szCs w:val="24"/>
          <w:shd w:val="clear" w:color="auto" w:fill="FFFFFF"/>
        </w:rPr>
      </w:pPr>
      <w:r w:rsidRPr="001E2585">
        <w:rPr>
          <w:sz w:val="24"/>
          <w:szCs w:val="24"/>
        </w:rPr>
        <w:t>9</w:t>
      </w:r>
      <w:r w:rsidR="00A035B5" w:rsidRPr="001E2585">
        <w:rPr>
          <w:sz w:val="24"/>
          <w:szCs w:val="24"/>
        </w:rPr>
        <w:t xml:space="preserve">. </w:t>
      </w:r>
      <w:r w:rsidR="00946C15" w:rsidRPr="001E2585">
        <w:rPr>
          <w:sz w:val="24"/>
          <w:szCs w:val="24"/>
        </w:rPr>
        <w:t>Відповідальний виконавець</w:t>
      </w:r>
      <w:r w:rsidR="00A035B5" w:rsidRPr="001E2585">
        <w:rPr>
          <w:sz w:val="24"/>
          <w:szCs w:val="24"/>
        </w:rPr>
        <w:t xml:space="preserve"> в установленому порядку здійснює процедуру закупівлі матеріально-технічних засобів для створення Запасу.</w:t>
      </w:r>
    </w:p>
    <w:p w14:paraId="074540E8" w14:textId="008070B8" w:rsidR="00405B1A" w:rsidRPr="001E2585" w:rsidRDefault="00405B1A" w:rsidP="00077B38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12A7C287" w14:textId="27D6EA9C" w:rsidR="00787C16" w:rsidRPr="001E2585" w:rsidRDefault="004D7858" w:rsidP="00787C16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10</w:t>
      </w:r>
      <w:r w:rsidR="00787C16" w:rsidRPr="001E2585">
        <w:rPr>
          <w:sz w:val="24"/>
          <w:szCs w:val="24"/>
        </w:rPr>
        <w:t>. Військова частина ЗСУ, НГУ, ДПСУ</w:t>
      </w:r>
      <w:r w:rsidR="00DE4D2E" w:rsidRPr="001E2585">
        <w:rPr>
          <w:sz w:val="24"/>
          <w:szCs w:val="24"/>
        </w:rPr>
        <w:t xml:space="preserve"> </w:t>
      </w:r>
      <w:r w:rsidR="00787C16" w:rsidRPr="001E2585">
        <w:rPr>
          <w:sz w:val="24"/>
          <w:szCs w:val="24"/>
        </w:rPr>
        <w:t xml:space="preserve">надає лист (заявку) щодо </w:t>
      </w:r>
      <w:r w:rsidR="00886AED" w:rsidRPr="001E2585">
        <w:rPr>
          <w:sz w:val="24"/>
          <w:szCs w:val="24"/>
        </w:rPr>
        <w:t>надання безоплатної допомоги у вигляді</w:t>
      </w:r>
      <w:r w:rsidR="00787C16" w:rsidRPr="001E2585">
        <w:rPr>
          <w:sz w:val="24"/>
          <w:szCs w:val="24"/>
        </w:rPr>
        <w:t xml:space="preserve"> </w:t>
      </w:r>
      <w:r w:rsidR="00DE4D2E" w:rsidRPr="001E2585">
        <w:rPr>
          <w:sz w:val="24"/>
          <w:szCs w:val="24"/>
        </w:rPr>
        <w:t>матеріаль</w:t>
      </w:r>
      <w:r w:rsidR="00787C16" w:rsidRPr="001E2585">
        <w:rPr>
          <w:sz w:val="24"/>
          <w:szCs w:val="24"/>
        </w:rPr>
        <w:t>но-</w:t>
      </w:r>
      <w:r w:rsidR="00DE4D2E" w:rsidRPr="001E2585">
        <w:rPr>
          <w:sz w:val="24"/>
          <w:szCs w:val="24"/>
        </w:rPr>
        <w:t>техніч</w:t>
      </w:r>
      <w:r w:rsidR="00787C16" w:rsidRPr="001E2585">
        <w:rPr>
          <w:sz w:val="24"/>
          <w:szCs w:val="24"/>
        </w:rPr>
        <w:t xml:space="preserve">них </w:t>
      </w:r>
      <w:r w:rsidR="00DE4D2E" w:rsidRPr="001E2585">
        <w:rPr>
          <w:sz w:val="24"/>
          <w:szCs w:val="24"/>
        </w:rPr>
        <w:t>засобів</w:t>
      </w:r>
      <w:r w:rsidR="00D55F6F" w:rsidRPr="001E2585">
        <w:rPr>
          <w:sz w:val="24"/>
          <w:szCs w:val="24"/>
        </w:rPr>
        <w:t xml:space="preserve"> (цінностей)</w:t>
      </w:r>
      <w:r w:rsidR="00787C16" w:rsidRPr="001E2585">
        <w:rPr>
          <w:sz w:val="24"/>
          <w:szCs w:val="24"/>
        </w:rPr>
        <w:t xml:space="preserve"> для потреб військової частини.</w:t>
      </w:r>
    </w:p>
    <w:p w14:paraId="3F022BEF" w14:textId="77777777" w:rsidR="00EC11FE" w:rsidRPr="001E2585" w:rsidRDefault="00EC11FE" w:rsidP="00787C16">
      <w:pPr>
        <w:spacing w:after="120"/>
        <w:jc w:val="both"/>
        <w:rPr>
          <w:sz w:val="24"/>
          <w:szCs w:val="24"/>
        </w:rPr>
      </w:pPr>
    </w:p>
    <w:p w14:paraId="5E20BDCE" w14:textId="291E759C" w:rsidR="00EC11FE" w:rsidRPr="001E2585" w:rsidRDefault="00EC11FE" w:rsidP="00EC11FE">
      <w:pPr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lastRenderedPageBreak/>
        <w:t>2</w:t>
      </w:r>
    </w:p>
    <w:p w14:paraId="48DE836B" w14:textId="515C5474" w:rsidR="00787C16" w:rsidRPr="001E2585" w:rsidRDefault="00515380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4D7858" w:rsidRPr="001E2585">
        <w:rPr>
          <w:sz w:val="24"/>
          <w:szCs w:val="24"/>
        </w:rPr>
        <w:t>1</w:t>
      </w:r>
      <w:r w:rsidR="00787C16" w:rsidRPr="001E2585">
        <w:rPr>
          <w:sz w:val="24"/>
          <w:szCs w:val="24"/>
        </w:rPr>
        <w:t xml:space="preserve">. Розгляд листа (заявки) </w:t>
      </w:r>
      <w:r w:rsidR="00A2616E" w:rsidRPr="001E2585">
        <w:rPr>
          <w:sz w:val="24"/>
          <w:szCs w:val="24"/>
        </w:rPr>
        <w:t xml:space="preserve">військових частин </w:t>
      </w:r>
      <w:r w:rsidR="00787C16" w:rsidRPr="001E2585">
        <w:rPr>
          <w:sz w:val="24"/>
          <w:szCs w:val="24"/>
        </w:rPr>
        <w:t>щодо</w:t>
      </w:r>
      <w:r w:rsidR="00A2616E" w:rsidRPr="001E2585">
        <w:rPr>
          <w:sz w:val="24"/>
          <w:szCs w:val="24"/>
        </w:rPr>
        <w:t xml:space="preserve"> надання їм допомоги та видачі </w:t>
      </w:r>
      <w:r w:rsidR="008A3567" w:rsidRPr="001E2585">
        <w:rPr>
          <w:sz w:val="24"/>
          <w:szCs w:val="24"/>
        </w:rPr>
        <w:t>матеріально</w:t>
      </w:r>
      <w:r w:rsidR="00787C16" w:rsidRPr="001E2585">
        <w:rPr>
          <w:sz w:val="24"/>
          <w:szCs w:val="24"/>
        </w:rPr>
        <w:t>-</w:t>
      </w:r>
      <w:r w:rsidR="008A3567" w:rsidRPr="001E2585">
        <w:rPr>
          <w:sz w:val="24"/>
          <w:szCs w:val="24"/>
        </w:rPr>
        <w:t>техніч</w:t>
      </w:r>
      <w:r w:rsidR="00787C16" w:rsidRPr="001E2585">
        <w:rPr>
          <w:sz w:val="24"/>
          <w:szCs w:val="24"/>
        </w:rPr>
        <w:t xml:space="preserve">них </w:t>
      </w:r>
      <w:r w:rsidR="008A3567" w:rsidRPr="001E2585">
        <w:rPr>
          <w:sz w:val="24"/>
          <w:szCs w:val="24"/>
        </w:rPr>
        <w:t xml:space="preserve">засобів </w:t>
      </w:r>
      <w:r w:rsidR="00A2616E" w:rsidRPr="001E2585">
        <w:rPr>
          <w:sz w:val="24"/>
          <w:szCs w:val="24"/>
        </w:rPr>
        <w:t>із</w:t>
      </w:r>
      <w:r w:rsidR="008A3567" w:rsidRPr="001E2585">
        <w:rPr>
          <w:sz w:val="24"/>
          <w:szCs w:val="24"/>
        </w:rPr>
        <w:t xml:space="preserve"> </w:t>
      </w:r>
      <w:r w:rsidR="00946C15" w:rsidRPr="001E2585">
        <w:rPr>
          <w:sz w:val="24"/>
          <w:szCs w:val="24"/>
        </w:rPr>
        <w:t>З</w:t>
      </w:r>
      <w:r w:rsidR="008A3567" w:rsidRPr="001E2585">
        <w:rPr>
          <w:sz w:val="24"/>
          <w:szCs w:val="24"/>
        </w:rPr>
        <w:t>апасу</w:t>
      </w:r>
      <w:r w:rsidR="00787C16" w:rsidRPr="001E2585">
        <w:rPr>
          <w:sz w:val="24"/>
          <w:szCs w:val="24"/>
        </w:rPr>
        <w:t xml:space="preserve"> здійснюється комісією</w:t>
      </w:r>
      <w:r w:rsidR="00946C15" w:rsidRPr="001E2585">
        <w:rPr>
          <w:sz w:val="24"/>
          <w:szCs w:val="24"/>
        </w:rPr>
        <w:t>, яка</w:t>
      </w:r>
      <w:r w:rsidR="00787C16" w:rsidRPr="001E2585">
        <w:rPr>
          <w:sz w:val="24"/>
          <w:szCs w:val="24"/>
        </w:rPr>
        <w:t xml:space="preserve"> </w:t>
      </w:r>
      <w:r w:rsidR="006D5AFA" w:rsidRPr="001E2585">
        <w:rPr>
          <w:sz w:val="24"/>
          <w:szCs w:val="24"/>
        </w:rPr>
        <w:t>розглядає та визначає</w:t>
      </w:r>
      <w:r w:rsidR="00787C16" w:rsidRPr="001E2585">
        <w:rPr>
          <w:sz w:val="24"/>
          <w:szCs w:val="24"/>
        </w:rPr>
        <w:t xml:space="preserve"> кількіс</w:t>
      </w:r>
      <w:r w:rsidR="006D5AFA" w:rsidRPr="001E2585">
        <w:rPr>
          <w:sz w:val="24"/>
          <w:szCs w:val="24"/>
        </w:rPr>
        <w:t>ть матеріально – технічних засобів</w:t>
      </w:r>
      <w:r w:rsidR="00787C16" w:rsidRPr="001E2585">
        <w:rPr>
          <w:sz w:val="24"/>
          <w:szCs w:val="24"/>
        </w:rPr>
        <w:t xml:space="preserve"> </w:t>
      </w:r>
      <w:r w:rsidR="006D5AFA" w:rsidRPr="001E2585">
        <w:rPr>
          <w:sz w:val="24"/>
          <w:szCs w:val="24"/>
        </w:rPr>
        <w:t>для</w:t>
      </w:r>
      <w:r w:rsidR="00787C16" w:rsidRPr="001E2585">
        <w:rPr>
          <w:sz w:val="24"/>
          <w:szCs w:val="24"/>
        </w:rPr>
        <w:t xml:space="preserve"> задоволення листа (заявки) військової частини</w:t>
      </w:r>
      <w:r w:rsidR="006D5AFA" w:rsidRPr="001E2585">
        <w:rPr>
          <w:sz w:val="24"/>
          <w:szCs w:val="24"/>
        </w:rPr>
        <w:t>. Рішення комісії</w:t>
      </w:r>
      <w:r w:rsidR="00787C16" w:rsidRPr="001E2585">
        <w:rPr>
          <w:sz w:val="24"/>
          <w:szCs w:val="24"/>
        </w:rPr>
        <w:t xml:space="preserve"> оформлюється протоколом засідання.</w:t>
      </w:r>
    </w:p>
    <w:p w14:paraId="5A4ECB6E" w14:textId="53085C00" w:rsidR="00A035B5" w:rsidRPr="001E2585" w:rsidRDefault="00A035B5" w:rsidP="00A035B5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4D7858" w:rsidRPr="001E2585">
        <w:rPr>
          <w:sz w:val="24"/>
          <w:szCs w:val="24"/>
        </w:rPr>
        <w:t>2</w:t>
      </w:r>
      <w:r w:rsidRPr="001E2585">
        <w:rPr>
          <w:sz w:val="24"/>
          <w:szCs w:val="24"/>
        </w:rPr>
        <w:t xml:space="preserve">. </w:t>
      </w:r>
      <w:r w:rsidR="006D5AFA" w:rsidRPr="001E2585">
        <w:rPr>
          <w:sz w:val="24"/>
          <w:szCs w:val="24"/>
        </w:rPr>
        <w:t>Відповідальний виконавець</w:t>
      </w:r>
      <w:r w:rsidR="0066129F" w:rsidRPr="001E2585">
        <w:rPr>
          <w:sz w:val="24"/>
          <w:szCs w:val="24"/>
        </w:rPr>
        <w:t xml:space="preserve"> переда</w:t>
      </w:r>
      <w:r w:rsidRPr="001E2585">
        <w:rPr>
          <w:sz w:val="24"/>
          <w:szCs w:val="24"/>
        </w:rPr>
        <w:t>є</w:t>
      </w:r>
      <w:r w:rsidR="0066129F" w:rsidRPr="001E2585">
        <w:rPr>
          <w:sz w:val="24"/>
          <w:szCs w:val="24"/>
        </w:rPr>
        <w:t xml:space="preserve"> матеріально-технічн</w:t>
      </w:r>
      <w:r w:rsidRPr="001E2585">
        <w:rPr>
          <w:sz w:val="24"/>
          <w:szCs w:val="24"/>
        </w:rPr>
        <w:t>і</w:t>
      </w:r>
      <w:r w:rsidR="0066129F" w:rsidRPr="001E2585">
        <w:rPr>
          <w:sz w:val="24"/>
          <w:szCs w:val="24"/>
        </w:rPr>
        <w:t xml:space="preserve"> засоб</w:t>
      </w:r>
      <w:r w:rsidRPr="001E2585">
        <w:rPr>
          <w:sz w:val="24"/>
          <w:szCs w:val="24"/>
        </w:rPr>
        <w:t>и</w:t>
      </w:r>
      <w:r w:rsidR="0066129F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для потреб військових частин ЗСУ, НГУ, ДПСУ зі створеного Запасу згідно з  актом приймання-передавання відповідно до рішення </w:t>
      </w:r>
      <w:proofErr w:type="spellStart"/>
      <w:r w:rsidRPr="001E2585">
        <w:rPr>
          <w:sz w:val="24"/>
          <w:szCs w:val="24"/>
        </w:rPr>
        <w:t>Южноукраїнської</w:t>
      </w:r>
      <w:proofErr w:type="spellEnd"/>
      <w:r w:rsidRPr="001E2585">
        <w:rPr>
          <w:sz w:val="24"/>
          <w:szCs w:val="24"/>
        </w:rPr>
        <w:t xml:space="preserve"> міської ради від 15.09.2022 №1099</w:t>
      </w:r>
      <w:r w:rsidR="0085352E" w:rsidRPr="001E2585">
        <w:rPr>
          <w:sz w:val="24"/>
          <w:szCs w:val="24"/>
        </w:rPr>
        <w:t xml:space="preserve"> «Про уповноваження </w:t>
      </w:r>
      <w:r w:rsidR="0085352E" w:rsidRPr="001E2585">
        <w:rPr>
          <w:sz w:val="24"/>
          <w:szCs w:val="24"/>
          <w:shd w:val="clear" w:color="auto" w:fill="FFFFFF"/>
        </w:rPr>
        <w:t xml:space="preserve">керівників виконавчих органів </w:t>
      </w:r>
      <w:proofErr w:type="spellStart"/>
      <w:r w:rsidR="0085352E" w:rsidRPr="001E2585">
        <w:rPr>
          <w:sz w:val="24"/>
          <w:szCs w:val="24"/>
          <w:shd w:val="clear" w:color="auto" w:fill="FFFFFF"/>
        </w:rPr>
        <w:t>Южноукраїнської</w:t>
      </w:r>
      <w:proofErr w:type="spellEnd"/>
      <w:r w:rsidR="0085352E" w:rsidRPr="001E2585">
        <w:rPr>
          <w:sz w:val="24"/>
          <w:szCs w:val="24"/>
          <w:shd w:val="clear" w:color="auto" w:fill="FFFFFF"/>
        </w:rPr>
        <w:t xml:space="preserve">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</w:t>
      </w:r>
      <w:r w:rsidR="0085352E" w:rsidRPr="001E2585">
        <w:rPr>
          <w:sz w:val="24"/>
          <w:szCs w:val="24"/>
        </w:rPr>
        <w:t>»</w:t>
      </w:r>
      <w:r w:rsidRPr="001E2585">
        <w:rPr>
          <w:sz w:val="24"/>
          <w:szCs w:val="24"/>
        </w:rPr>
        <w:t xml:space="preserve">. </w:t>
      </w:r>
    </w:p>
    <w:p w14:paraId="6DE1750D" w14:textId="65E2E102" w:rsidR="000734B3" w:rsidRPr="001E2585" w:rsidRDefault="00A04A89" w:rsidP="0085352E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</w:t>
      </w:r>
      <w:r w:rsidR="00787C16" w:rsidRPr="001E2585">
        <w:rPr>
          <w:sz w:val="24"/>
          <w:szCs w:val="24"/>
        </w:rPr>
        <w:t>__________</w:t>
      </w:r>
      <w:r w:rsidR="000734B3" w:rsidRPr="001E2585">
        <w:rPr>
          <w:sz w:val="24"/>
          <w:szCs w:val="24"/>
        </w:rPr>
        <w:t xml:space="preserve"> </w:t>
      </w:r>
    </w:p>
    <w:sectPr w:rsidR="000734B3" w:rsidRPr="001E2585" w:rsidSect="0006655D">
      <w:pgSz w:w="11906" w:h="16838" w:code="9"/>
      <w:pgMar w:top="1134" w:right="707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7CF5" w14:textId="77777777" w:rsidR="00E07442" w:rsidRDefault="00E07442" w:rsidP="00182E90">
      <w:pPr>
        <w:spacing w:after="0"/>
      </w:pPr>
      <w:r>
        <w:separator/>
      </w:r>
    </w:p>
  </w:endnote>
  <w:endnote w:type="continuationSeparator" w:id="0">
    <w:p w14:paraId="37693A97" w14:textId="77777777" w:rsidR="00E07442" w:rsidRDefault="00E07442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1EB3" w14:textId="77777777" w:rsidR="00E07442" w:rsidRDefault="00E07442" w:rsidP="00182E90">
      <w:pPr>
        <w:spacing w:after="0"/>
      </w:pPr>
      <w:r>
        <w:separator/>
      </w:r>
    </w:p>
  </w:footnote>
  <w:footnote w:type="continuationSeparator" w:id="0">
    <w:p w14:paraId="3DFE2899" w14:textId="77777777" w:rsidR="00E07442" w:rsidRDefault="00E07442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65"/>
    <w:rsid w:val="00015084"/>
    <w:rsid w:val="000159D1"/>
    <w:rsid w:val="00022F2C"/>
    <w:rsid w:val="0003273B"/>
    <w:rsid w:val="0003464C"/>
    <w:rsid w:val="00042854"/>
    <w:rsid w:val="000444D5"/>
    <w:rsid w:val="00052834"/>
    <w:rsid w:val="00053737"/>
    <w:rsid w:val="0006655D"/>
    <w:rsid w:val="000701AD"/>
    <w:rsid w:val="000734B3"/>
    <w:rsid w:val="00073C7A"/>
    <w:rsid w:val="00077B38"/>
    <w:rsid w:val="00084370"/>
    <w:rsid w:val="00085A26"/>
    <w:rsid w:val="000871D5"/>
    <w:rsid w:val="00092B50"/>
    <w:rsid w:val="00094119"/>
    <w:rsid w:val="00097D11"/>
    <w:rsid w:val="000A6A44"/>
    <w:rsid w:val="000B5183"/>
    <w:rsid w:val="000D7BC1"/>
    <w:rsid w:val="000E2CA5"/>
    <w:rsid w:val="000E39A3"/>
    <w:rsid w:val="000E768F"/>
    <w:rsid w:val="000F0F40"/>
    <w:rsid w:val="000F2B1F"/>
    <w:rsid w:val="000F4176"/>
    <w:rsid w:val="00103BD7"/>
    <w:rsid w:val="001074C6"/>
    <w:rsid w:val="00115E3E"/>
    <w:rsid w:val="0011762C"/>
    <w:rsid w:val="00122B3F"/>
    <w:rsid w:val="001257F5"/>
    <w:rsid w:val="001274FB"/>
    <w:rsid w:val="00137EB3"/>
    <w:rsid w:val="001401FD"/>
    <w:rsid w:val="001411FE"/>
    <w:rsid w:val="00152BAD"/>
    <w:rsid w:val="00153514"/>
    <w:rsid w:val="00160D83"/>
    <w:rsid w:val="00162BFD"/>
    <w:rsid w:val="00173C14"/>
    <w:rsid w:val="00173D53"/>
    <w:rsid w:val="00181F7B"/>
    <w:rsid w:val="00182E90"/>
    <w:rsid w:val="00183633"/>
    <w:rsid w:val="00183BD6"/>
    <w:rsid w:val="00197A9B"/>
    <w:rsid w:val="001A5125"/>
    <w:rsid w:val="001A5E20"/>
    <w:rsid w:val="001B13DA"/>
    <w:rsid w:val="001B2A0B"/>
    <w:rsid w:val="001B521C"/>
    <w:rsid w:val="001B6A5A"/>
    <w:rsid w:val="001C1BC5"/>
    <w:rsid w:val="001C3F20"/>
    <w:rsid w:val="001C51CB"/>
    <w:rsid w:val="001C5BEA"/>
    <w:rsid w:val="001C5F1F"/>
    <w:rsid w:val="001D311A"/>
    <w:rsid w:val="001E2585"/>
    <w:rsid w:val="001E6C3D"/>
    <w:rsid w:val="001E79E8"/>
    <w:rsid w:val="001F0994"/>
    <w:rsid w:val="001F1424"/>
    <w:rsid w:val="002003EF"/>
    <w:rsid w:val="00202C57"/>
    <w:rsid w:val="002102AE"/>
    <w:rsid w:val="00213CB2"/>
    <w:rsid w:val="0021458A"/>
    <w:rsid w:val="0021752B"/>
    <w:rsid w:val="00217C4D"/>
    <w:rsid w:val="00221B42"/>
    <w:rsid w:val="00221E0E"/>
    <w:rsid w:val="002232BD"/>
    <w:rsid w:val="00223F33"/>
    <w:rsid w:val="002329FC"/>
    <w:rsid w:val="00233AB0"/>
    <w:rsid w:val="0023544D"/>
    <w:rsid w:val="00235981"/>
    <w:rsid w:val="0024089F"/>
    <w:rsid w:val="002602F9"/>
    <w:rsid w:val="0026191F"/>
    <w:rsid w:val="00264C70"/>
    <w:rsid w:val="002654AD"/>
    <w:rsid w:val="002733BF"/>
    <w:rsid w:val="00277B24"/>
    <w:rsid w:val="00281E68"/>
    <w:rsid w:val="002834AE"/>
    <w:rsid w:val="00284CC2"/>
    <w:rsid w:val="002A0CAE"/>
    <w:rsid w:val="002A249D"/>
    <w:rsid w:val="002A2BC0"/>
    <w:rsid w:val="002B018D"/>
    <w:rsid w:val="002B3A2F"/>
    <w:rsid w:val="002C12FF"/>
    <w:rsid w:val="002C36A2"/>
    <w:rsid w:val="002C5E8B"/>
    <w:rsid w:val="002D2A7A"/>
    <w:rsid w:val="002D353B"/>
    <w:rsid w:val="002D6226"/>
    <w:rsid w:val="002E3C5C"/>
    <w:rsid w:val="002E720A"/>
    <w:rsid w:val="002F0B10"/>
    <w:rsid w:val="002F1A7F"/>
    <w:rsid w:val="003031DD"/>
    <w:rsid w:val="00310508"/>
    <w:rsid w:val="0031656C"/>
    <w:rsid w:val="003173BF"/>
    <w:rsid w:val="00321AC8"/>
    <w:rsid w:val="00324681"/>
    <w:rsid w:val="00325E5C"/>
    <w:rsid w:val="003345D9"/>
    <w:rsid w:val="003349E4"/>
    <w:rsid w:val="003361A6"/>
    <w:rsid w:val="00344975"/>
    <w:rsid w:val="00356FDC"/>
    <w:rsid w:val="00357789"/>
    <w:rsid w:val="00370F21"/>
    <w:rsid w:val="003744CB"/>
    <w:rsid w:val="00374CD5"/>
    <w:rsid w:val="00375A41"/>
    <w:rsid w:val="00376195"/>
    <w:rsid w:val="00377F40"/>
    <w:rsid w:val="003838E8"/>
    <w:rsid w:val="003856C8"/>
    <w:rsid w:val="0038726D"/>
    <w:rsid w:val="00390CF1"/>
    <w:rsid w:val="00394467"/>
    <w:rsid w:val="003A301D"/>
    <w:rsid w:val="003A3731"/>
    <w:rsid w:val="003A51AF"/>
    <w:rsid w:val="003A6748"/>
    <w:rsid w:val="003B38E0"/>
    <w:rsid w:val="003B44D7"/>
    <w:rsid w:val="003B6F19"/>
    <w:rsid w:val="003D0577"/>
    <w:rsid w:val="003D4D42"/>
    <w:rsid w:val="003D534E"/>
    <w:rsid w:val="003E640C"/>
    <w:rsid w:val="003E7B09"/>
    <w:rsid w:val="003F78C9"/>
    <w:rsid w:val="00403DFC"/>
    <w:rsid w:val="00405B1A"/>
    <w:rsid w:val="00406D01"/>
    <w:rsid w:val="00423194"/>
    <w:rsid w:val="00424542"/>
    <w:rsid w:val="00427048"/>
    <w:rsid w:val="00432266"/>
    <w:rsid w:val="00435FA2"/>
    <w:rsid w:val="00436DE3"/>
    <w:rsid w:val="00437665"/>
    <w:rsid w:val="0044136A"/>
    <w:rsid w:val="0044335E"/>
    <w:rsid w:val="004438ED"/>
    <w:rsid w:val="0045497A"/>
    <w:rsid w:val="0046206E"/>
    <w:rsid w:val="00481E1C"/>
    <w:rsid w:val="00483BBA"/>
    <w:rsid w:val="00490F63"/>
    <w:rsid w:val="00492423"/>
    <w:rsid w:val="00495691"/>
    <w:rsid w:val="0049612C"/>
    <w:rsid w:val="004A5C40"/>
    <w:rsid w:val="004C0341"/>
    <w:rsid w:val="004C067A"/>
    <w:rsid w:val="004C741F"/>
    <w:rsid w:val="004D2FF5"/>
    <w:rsid w:val="004D3B6C"/>
    <w:rsid w:val="004D47EC"/>
    <w:rsid w:val="004D7858"/>
    <w:rsid w:val="004E1ED3"/>
    <w:rsid w:val="004E20B4"/>
    <w:rsid w:val="004F5D44"/>
    <w:rsid w:val="004F6C20"/>
    <w:rsid w:val="005002A4"/>
    <w:rsid w:val="00512A34"/>
    <w:rsid w:val="00513CFA"/>
    <w:rsid w:val="00515380"/>
    <w:rsid w:val="00534CBE"/>
    <w:rsid w:val="00535DF9"/>
    <w:rsid w:val="005536A3"/>
    <w:rsid w:val="005562F4"/>
    <w:rsid w:val="005659D5"/>
    <w:rsid w:val="005669C8"/>
    <w:rsid w:val="005704CE"/>
    <w:rsid w:val="00570682"/>
    <w:rsid w:val="00570BEC"/>
    <w:rsid w:val="00575A8E"/>
    <w:rsid w:val="00593922"/>
    <w:rsid w:val="0059632A"/>
    <w:rsid w:val="005A0386"/>
    <w:rsid w:val="005A69BA"/>
    <w:rsid w:val="005B1B19"/>
    <w:rsid w:val="005B2F90"/>
    <w:rsid w:val="005B7EC7"/>
    <w:rsid w:val="005C3A84"/>
    <w:rsid w:val="005D0C10"/>
    <w:rsid w:val="005D1812"/>
    <w:rsid w:val="005D31D1"/>
    <w:rsid w:val="005D3647"/>
    <w:rsid w:val="005D6BC0"/>
    <w:rsid w:val="005E119B"/>
    <w:rsid w:val="005E4A96"/>
    <w:rsid w:val="005F6FC8"/>
    <w:rsid w:val="00614D28"/>
    <w:rsid w:val="00621051"/>
    <w:rsid w:val="006216F8"/>
    <w:rsid w:val="00635D90"/>
    <w:rsid w:val="00635DF1"/>
    <w:rsid w:val="00642D1C"/>
    <w:rsid w:val="00652FBA"/>
    <w:rsid w:val="0065767E"/>
    <w:rsid w:val="0066037E"/>
    <w:rsid w:val="0066129F"/>
    <w:rsid w:val="00662CD6"/>
    <w:rsid w:val="006630AC"/>
    <w:rsid w:val="00670BDF"/>
    <w:rsid w:val="00671A57"/>
    <w:rsid w:val="006767C9"/>
    <w:rsid w:val="006777F1"/>
    <w:rsid w:val="00680AEA"/>
    <w:rsid w:val="006A6EDB"/>
    <w:rsid w:val="006A7953"/>
    <w:rsid w:val="006A7FA1"/>
    <w:rsid w:val="006B62D1"/>
    <w:rsid w:val="006C0B77"/>
    <w:rsid w:val="006D0030"/>
    <w:rsid w:val="006D27A8"/>
    <w:rsid w:val="006D4C5B"/>
    <w:rsid w:val="006D5AFA"/>
    <w:rsid w:val="006D68DF"/>
    <w:rsid w:val="006F431F"/>
    <w:rsid w:val="00701256"/>
    <w:rsid w:val="0071162F"/>
    <w:rsid w:val="00713771"/>
    <w:rsid w:val="007170BC"/>
    <w:rsid w:val="00724F77"/>
    <w:rsid w:val="00725DD5"/>
    <w:rsid w:val="00726ACD"/>
    <w:rsid w:val="007414A9"/>
    <w:rsid w:val="007567DB"/>
    <w:rsid w:val="007643D2"/>
    <w:rsid w:val="00771194"/>
    <w:rsid w:val="007752D7"/>
    <w:rsid w:val="00776373"/>
    <w:rsid w:val="0078668E"/>
    <w:rsid w:val="00786D73"/>
    <w:rsid w:val="00787C16"/>
    <w:rsid w:val="00793FF2"/>
    <w:rsid w:val="007968EA"/>
    <w:rsid w:val="007A5F3B"/>
    <w:rsid w:val="007B125A"/>
    <w:rsid w:val="007B1BAF"/>
    <w:rsid w:val="007B4A8D"/>
    <w:rsid w:val="007E0BCA"/>
    <w:rsid w:val="007F185C"/>
    <w:rsid w:val="007F380E"/>
    <w:rsid w:val="007F526E"/>
    <w:rsid w:val="007F6BC1"/>
    <w:rsid w:val="00800FEE"/>
    <w:rsid w:val="00801347"/>
    <w:rsid w:val="00811057"/>
    <w:rsid w:val="0081426D"/>
    <w:rsid w:val="008142CE"/>
    <w:rsid w:val="00814878"/>
    <w:rsid w:val="008160E4"/>
    <w:rsid w:val="00821CCC"/>
    <w:rsid w:val="008231D3"/>
    <w:rsid w:val="008242FF"/>
    <w:rsid w:val="00825219"/>
    <w:rsid w:val="00826027"/>
    <w:rsid w:val="00834A5C"/>
    <w:rsid w:val="0083545B"/>
    <w:rsid w:val="008409C6"/>
    <w:rsid w:val="00842B90"/>
    <w:rsid w:val="00844095"/>
    <w:rsid w:val="0085352E"/>
    <w:rsid w:val="00855339"/>
    <w:rsid w:val="0085632C"/>
    <w:rsid w:val="00863DA8"/>
    <w:rsid w:val="00864942"/>
    <w:rsid w:val="00870751"/>
    <w:rsid w:val="0088174C"/>
    <w:rsid w:val="008829A2"/>
    <w:rsid w:val="00883E13"/>
    <w:rsid w:val="00886AED"/>
    <w:rsid w:val="00887461"/>
    <w:rsid w:val="008A1D96"/>
    <w:rsid w:val="008A3567"/>
    <w:rsid w:val="008A7915"/>
    <w:rsid w:val="008B513D"/>
    <w:rsid w:val="008C2505"/>
    <w:rsid w:val="008D001F"/>
    <w:rsid w:val="008E3F8C"/>
    <w:rsid w:val="008E4211"/>
    <w:rsid w:val="008F13B4"/>
    <w:rsid w:val="008F1BDE"/>
    <w:rsid w:val="00902148"/>
    <w:rsid w:val="0090276C"/>
    <w:rsid w:val="0090327B"/>
    <w:rsid w:val="0090412D"/>
    <w:rsid w:val="009110AC"/>
    <w:rsid w:val="00917057"/>
    <w:rsid w:val="0092080F"/>
    <w:rsid w:val="00922C48"/>
    <w:rsid w:val="009240B1"/>
    <w:rsid w:val="00927564"/>
    <w:rsid w:val="00932D4D"/>
    <w:rsid w:val="00933178"/>
    <w:rsid w:val="0094095C"/>
    <w:rsid w:val="00944B29"/>
    <w:rsid w:val="00944DA5"/>
    <w:rsid w:val="00946C15"/>
    <w:rsid w:val="009540C1"/>
    <w:rsid w:val="00955505"/>
    <w:rsid w:val="009610D7"/>
    <w:rsid w:val="00966586"/>
    <w:rsid w:val="00966A69"/>
    <w:rsid w:val="00966CF1"/>
    <w:rsid w:val="009706B4"/>
    <w:rsid w:val="0097288C"/>
    <w:rsid w:val="009779BF"/>
    <w:rsid w:val="00985C3C"/>
    <w:rsid w:val="00987399"/>
    <w:rsid w:val="00991F09"/>
    <w:rsid w:val="00996012"/>
    <w:rsid w:val="00996F6C"/>
    <w:rsid w:val="009B2514"/>
    <w:rsid w:val="009C6828"/>
    <w:rsid w:val="009D105E"/>
    <w:rsid w:val="009D2AB1"/>
    <w:rsid w:val="009D3DC2"/>
    <w:rsid w:val="009E5915"/>
    <w:rsid w:val="009E68AA"/>
    <w:rsid w:val="009F4FB4"/>
    <w:rsid w:val="009F56F6"/>
    <w:rsid w:val="009F670D"/>
    <w:rsid w:val="00A00B59"/>
    <w:rsid w:val="00A035B5"/>
    <w:rsid w:val="00A04A89"/>
    <w:rsid w:val="00A12837"/>
    <w:rsid w:val="00A141FC"/>
    <w:rsid w:val="00A17BC2"/>
    <w:rsid w:val="00A21F09"/>
    <w:rsid w:val="00A2616E"/>
    <w:rsid w:val="00A27D21"/>
    <w:rsid w:val="00A31BE2"/>
    <w:rsid w:val="00A32488"/>
    <w:rsid w:val="00A3309E"/>
    <w:rsid w:val="00A33A16"/>
    <w:rsid w:val="00A34A0B"/>
    <w:rsid w:val="00A50BA8"/>
    <w:rsid w:val="00A51E1C"/>
    <w:rsid w:val="00A559A9"/>
    <w:rsid w:val="00A56D6F"/>
    <w:rsid w:val="00A571F8"/>
    <w:rsid w:val="00A61C2B"/>
    <w:rsid w:val="00A621A3"/>
    <w:rsid w:val="00A84B22"/>
    <w:rsid w:val="00A9370C"/>
    <w:rsid w:val="00AA0947"/>
    <w:rsid w:val="00AA629F"/>
    <w:rsid w:val="00AB0AD5"/>
    <w:rsid w:val="00AB11DD"/>
    <w:rsid w:val="00AB2DAD"/>
    <w:rsid w:val="00AC1A67"/>
    <w:rsid w:val="00AC5AE1"/>
    <w:rsid w:val="00AD048B"/>
    <w:rsid w:val="00AD1781"/>
    <w:rsid w:val="00AD60DC"/>
    <w:rsid w:val="00AE5D10"/>
    <w:rsid w:val="00AF7B42"/>
    <w:rsid w:val="00B06342"/>
    <w:rsid w:val="00B139E5"/>
    <w:rsid w:val="00B13CFF"/>
    <w:rsid w:val="00B15AA4"/>
    <w:rsid w:val="00B17990"/>
    <w:rsid w:val="00B21058"/>
    <w:rsid w:val="00B23AC4"/>
    <w:rsid w:val="00B31D12"/>
    <w:rsid w:val="00B34813"/>
    <w:rsid w:val="00B413AC"/>
    <w:rsid w:val="00B474FD"/>
    <w:rsid w:val="00B5216B"/>
    <w:rsid w:val="00B537AD"/>
    <w:rsid w:val="00B54821"/>
    <w:rsid w:val="00B56B0F"/>
    <w:rsid w:val="00B64A9A"/>
    <w:rsid w:val="00B704B9"/>
    <w:rsid w:val="00B7068B"/>
    <w:rsid w:val="00B71371"/>
    <w:rsid w:val="00B72FEB"/>
    <w:rsid w:val="00B85284"/>
    <w:rsid w:val="00B915B7"/>
    <w:rsid w:val="00B943A5"/>
    <w:rsid w:val="00B9709B"/>
    <w:rsid w:val="00BA104F"/>
    <w:rsid w:val="00BA3C40"/>
    <w:rsid w:val="00BA60A8"/>
    <w:rsid w:val="00BA6B60"/>
    <w:rsid w:val="00BB2655"/>
    <w:rsid w:val="00BB681A"/>
    <w:rsid w:val="00BB7B12"/>
    <w:rsid w:val="00BC03A3"/>
    <w:rsid w:val="00BC051E"/>
    <w:rsid w:val="00BC1BA4"/>
    <w:rsid w:val="00BD7D35"/>
    <w:rsid w:val="00BE32CE"/>
    <w:rsid w:val="00C004C8"/>
    <w:rsid w:val="00C0296F"/>
    <w:rsid w:val="00C02D5A"/>
    <w:rsid w:val="00C14BEF"/>
    <w:rsid w:val="00C30161"/>
    <w:rsid w:val="00C4125F"/>
    <w:rsid w:val="00C422EF"/>
    <w:rsid w:val="00C428B6"/>
    <w:rsid w:val="00C510C7"/>
    <w:rsid w:val="00C51BFE"/>
    <w:rsid w:val="00C53B51"/>
    <w:rsid w:val="00C617A5"/>
    <w:rsid w:val="00C62C5F"/>
    <w:rsid w:val="00C6759B"/>
    <w:rsid w:val="00C8534C"/>
    <w:rsid w:val="00C87306"/>
    <w:rsid w:val="00C910C3"/>
    <w:rsid w:val="00C926F8"/>
    <w:rsid w:val="00CA025A"/>
    <w:rsid w:val="00CA73A0"/>
    <w:rsid w:val="00CB1465"/>
    <w:rsid w:val="00CB2C57"/>
    <w:rsid w:val="00CB61DC"/>
    <w:rsid w:val="00CC1BB7"/>
    <w:rsid w:val="00CC26E1"/>
    <w:rsid w:val="00CD1A17"/>
    <w:rsid w:val="00CE0F1B"/>
    <w:rsid w:val="00CE285A"/>
    <w:rsid w:val="00CE2E7E"/>
    <w:rsid w:val="00CE420D"/>
    <w:rsid w:val="00CF2312"/>
    <w:rsid w:val="00CF3ADC"/>
    <w:rsid w:val="00CF6ED2"/>
    <w:rsid w:val="00D02581"/>
    <w:rsid w:val="00D037FE"/>
    <w:rsid w:val="00D16AD7"/>
    <w:rsid w:val="00D248B0"/>
    <w:rsid w:val="00D26147"/>
    <w:rsid w:val="00D30E24"/>
    <w:rsid w:val="00D32B8F"/>
    <w:rsid w:val="00D37AAD"/>
    <w:rsid w:val="00D47452"/>
    <w:rsid w:val="00D5209B"/>
    <w:rsid w:val="00D55F6F"/>
    <w:rsid w:val="00D63DD1"/>
    <w:rsid w:val="00D735A5"/>
    <w:rsid w:val="00D7733D"/>
    <w:rsid w:val="00D82FF5"/>
    <w:rsid w:val="00D91650"/>
    <w:rsid w:val="00D939C7"/>
    <w:rsid w:val="00D95A1C"/>
    <w:rsid w:val="00DB07C2"/>
    <w:rsid w:val="00DB2D25"/>
    <w:rsid w:val="00DB33D4"/>
    <w:rsid w:val="00DB3BFE"/>
    <w:rsid w:val="00DB7250"/>
    <w:rsid w:val="00DC752B"/>
    <w:rsid w:val="00DD188A"/>
    <w:rsid w:val="00DE3D41"/>
    <w:rsid w:val="00DE4D2E"/>
    <w:rsid w:val="00DF09DE"/>
    <w:rsid w:val="00DF3233"/>
    <w:rsid w:val="00DF7AAE"/>
    <w:rsid w:val="00E0251D"/>
    <w:rsid w:val="00E02B50"/>
    <w:rsid w:val="00E06840"/>
    <w:rsid w:val="00E07442"/>
    <w:rsid w:val="00E10B4D"/>
    <w:rsid w:val="00E127CC"/>
    <w:rsid w:val="00E21754"/>
    <w:rsid w:val="00E27DA5"/>
    <w:rsid w:val="00E31069"/>
    <w:rsid w:val="00E3780A"/>
    <w:rsid w:val="00E436BF"/>
    <w:rsid w:val="00E44CAC"/>
    <w:rsid w:val="00E472D3"/>
    <w:rsid w:val="00E50437"/>
    <w:rsid w:val="00E57425"/>
    <w:rsid w:val="00E75E68"/>
    <w:rsid w:val="00E82A54"/>
    <w:rsid w:val="00E92BF0"/>
    <w:rsid w:val="00E9719C"/>
    <w:rsid w:val="00E97FDA"/>
    <w:rsid w:val="00EA2A67"/>
    <w:rsid w:val="00EA59DF"/>
    <w:rsid w:val="00EB1C36"/>
    <w:rsid w:val="00EB368C"/>
    <w:rsid w:val="00EB5C4F"/>
    <w:rsid w:val="00EC11FE"/>
    <w:rsid w:val="00ED1ADF"/>
    <w:rsid w:val="00ED1DD6"/>
    <w:rsid w:val="00ED299C"/>
    <w:rsid w:val="00ED5E7D"/>
    <w:rsid w:val="00ED7866"/>
    <w:rsid w:val="00EE2CAE"/>
    <w:rsid w:val="00EE4070"/>
    <w:rsid w:val="00EE5275"/>
    <w:rsid w:val="00F01164"/>
    <w:rsid w:val="00F027A7"/>
    <w:rsid w:val="00F07271"/>
    <w:rsid w:val="00F1123C"/>
    <w:rsid w:val="00F12C76"/>
    <w:rsid w:val="00F15F00"/>
    <w:rsid w:val="00F20682"/>
    <w:rsid w:val="00F255F9"/>
    <w:rsid w:val="00F25635"/>
    <w:rsid w:val="00F34291"/>
    <w:rsid w:val="00F3644A"/>
    <w:rsid w:val="00F41DCE"/>
    <w:rsid w:val="00F512AE"/>
    <w:rsid w:val="00F51F66"/>
    <w:rsid w:val="00F5744F"/>
    <w:rsid w:val="00F63036"/>
    <w:rsid w:val="00F67512"/>
    <w:rsid w:val="00F719F0"/>
    <w:rsid w:val="00F71F9E"/>
    <w:rsid w:val="00F732EB"/>
    <w:rsid w:val="00F814E1"/>
    <w:rsid w:val="00F824D1"/>
    <w:rsid w:val="00F85B0F"/>
    <w:rsid w:val="00F870C1"/>
    <w:rsid w:val="00F90D0E"/>
    <w:rsid w:val="00F94482"/>
    <w:rsid w:val="00FA09E1"/>
    <w:rsid w:val="00FB01BA"/>
    <w:rsid w:val="00FB0C73"/>
    <w:rsid w:val="00FC3572"/>
    <w:rsid w:val="00FC58B8"/>
    <w:rsid w:val="00FD274E"/>
    <w:rsid w:val="00FD4649"/>
    <w:rsid w:val="00FD4FCF"/>
    <w:rsid w:val="00FE06B3"/>
    <w:rsid w:val="00FE0E52"/>
    <w:rsid w:val="00FE559B"/>
    <w:rsid w:val="00FF18BB"/>
    <w:rsid w:val="00FF20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  <w:style w:type="character" w:customStyle="1" w:styleId="rvts6">
    <w:name w:val="rvts6"/>
    <w:rsid w:val="003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2CCA-5BE2-4263-9DD0-95D9906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9735</Words>
  <Characters>5549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Агзамова</cp:lastModifiedBy>
  <cp:revision>18</cp:revision>
  <cp:lastPrinted>2024-01-23T07:06:00Z</cp:lastPrinted>
  <dcterms:created xsi:type="dcterms:W3CDTF">2024-01-22T13:51:00Z</dcterms:created>
  <dcterms:modified xsi:type="dcterms:W3CDTF">2024-01-23T07:07:00Z</dcterms:modified>
</cp:coreProperties>
</file>